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2ACCE" w14:textId="6389FF28" w:rsidR="00950DA2" w:rsidRPr="00950DA2" w:rsidRDefault="002D509F" w:rsidP="00950DA2">
      <w:pPr>
        <w:tabs>
          <w:tab w:val="left" w:pos="1380"/>
        </w:tabs>
        <w:ind w:left="-567" w:right="-613"/>
        <w:jc w:val="center"/>
        <w:rPr>
          <w:rFonts w:cs="Arial"/>
          <w:i/>
          <w:sz w:val="44"/>
          <w:szCs w:val="44"/>
        </w:rPr>
      </w:pPr>
      <w:r>
        <w:rPr>
          <w:rFonts w:cs="Arial"/>
          <w:i/>
          <w:sz w:val="44"/>
          <w:szCs w:val="44"/>
        </w:rPr>
        <w:t>Policy for Modern Foreign Languages</w:t>
      </w:r>
    </w:p>
    <w:p w14:paraId="672A6659" w14:textId="33DEC8D5" w:rsidR="00950DA2" w:rsidRDefault="00827B12" w:rsidP="00950DA2">
      <w:pPr>
        <w:tabs>
          <w:tab w:val="left" w:pos="1380"/>
        </w:tabs>
        <w:ind w:left="-567" w:right="-613"/>
        <w:jc w:val="center"/>
        <w:rPr>
          <w:rFonts w:cs="Arial"/>
          <w:i/>
        </w:rPr>
      </w:pPr>
      <w:r>
        <w:rPr>
          <w:rFonts w:cs="Arial"/>
          <w:i/>
          <w:noProof/>
          <w:color w:val="FF0000"/>
          <w:lang w:val="en-GB" w:eastAsia="en-GB"/>
        </w:rPr>
        <w:drawing>
          <wp:anchor distT="0" distB="0" distL="114300" distR="114300" simplePos="0" relativeHeight="251661824" behindDoc="1" locked="0" layoutInCell="1" allowOverlap="1" wp14:anchorId="17769FF8" wp14:editId="06E2A04B">
            <wp:simplePos x="0" y="0"/>
            <wp:positionH relativeFrom="column">
              <wp:posOffset>-139700</wp:posOffset>
            </wp:positionH>
            <wp:positionV relativeFrom="paragraph">
              <wp:posOffset>90170</wp:posOffset>
            </wp:positionV>
            <wp:extent cx="2069465" cy="1600200"/>
            <wp:effectExtent l="0" t="0" r="6985" b="0"/>
            <wp:wrapTight wrapText="bothSides">
              <wp:wrapPolygon edited="0">
                <wp:start x="0" y="0"/>
                <wp:lineTo x="0" y="21343"/>
                <wp:lineTo x="21474" y="21343"/>
                <wp:lineTo x="21474" y="0"/>
                <wp:lineTo x="0" y="0"/>
              </wp:wrapPolygon>
            </wp:wrapTight>
            <wp:docPr id="1" name="Picture 1"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946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1CA437DE" w:rsidR="00950DA2" w:rsidRPr="00450B59" w:rsidRDefault="00950DA2" w:rsidP="00950DA2">
      <w:pPr>
        <w:tabs>
          <w:tab w:val="left" w:pos="1380"/>
        </w:tabs>
        <w:ind w:left="-567" w:right="-613"/>
        <w:jc w:val="center"/>
        <w:rPr>
          <w:rFonts w:cs="Arial"/>
          <w:i/>
        </w:rPr>
      </w:pPr>
    </w:p>
    <w:p w14:paraId="5DAB6C7B" w14:textId="6E08D57B" w:rsidR="00950DA2" w:rsidRDefault="00950DA2" w:rsidP="00950DA2">
      <w:pPr>
        <w:tabs>
          <w:tab w:val="left" w:pos="1380"/>
        </w:tabs>
        <w:ind w:left="-567" w:right="-613"/>
        <w:jc w:val="center"/>
        <w:rPr>
          <w:rFonts w:cs="Arial"/>
          <w:i/>
          <w:color w:val="FF0000"/>
        </w:rPr>
      </w:pPr>
    </w:p>
    <w:p w14:paraId="02EB378F" w14:textId="372C10DF" w:rsidR="00950DA2" w:rsidRDefault="00431B8B" w:rsidP="00950DA2">
      <w:pPr>
        <w:tabs>
          <w:tab w:val="left" w:pos="1380"/>
        </w:tabs>
        <w:ind w:left="-567" w:right="-613"/>
        <w:jc w:val="center"/>
        <w:rPr>
          <w:rFonts w:cs="Arial"/>
          <w:i/>
          <w:color w:val="FF0000"/>
        </w:rPr>
      </w:pPr>
      <w:r>
        <w:rPr>
          <w:noProof/>
          <w:lang w:val="en-GB" w:eastAsia="en-GB"/>
        </w:rPr>
        <w:drawing>
          <wp:anchor distT="0" distB="0" distL="114300" distR="114300" simplePos="0" relativeHeight="251662848" behindDoc="1" locked="0" layoutInCell="1" allowOverlap="1" wp14:anchorId="02568C2A" wp14:editId="441C299B">
            <wp:simplePos x="0" y="0"/>
            <wp:positionH relativeFrom="column">
              <wp:posOffset>2247900</wp:posOffset>
            </wp:positionH>
            <wp:positionV relativeFrom="paragraph">
              <wp:posOffset>140970</wp:posOffset>
            </wp:positionV>
            <wp:extent cx="4201160" cy="856615"/>
            <wp:effectExtent l="0" t="0" r="8890" b="635"/>
            <wp:wrapTight wrapText="bothSides">
              <wp:wrapPolygon edited="0">
                <wp:start x="0" y="0"/>
                <wp:lineTo x="0" y="21136"/>
                <wp:lineTo x="21548" y="21136"/>
                <wp:lineTo x="2154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01160" cy="856615"/>
                    </a:xfrm>
                    <a:prstGeom prst="rect">
                      <a:avLst/>
                    </a:prstGeom>
                  </pic:spPr>
                </pic:pic>
              </a:graphicData>
            </a:graphic>
            <wp14:sizeRelH relativeFrom="page">
              <wp14:pctWidth>0</wp14:pctWidth>
            </wp14:sizeRelH>
            <wp14:sizeRelV relativeFrom="page">
              <wp14:pctHeight>0</wp14:pctHeight>
            </wp14:sizeRelV>
          </wp:anchor>
        </w:drawing>
      </w:r>
    </w:p>
    <w:p w14:paraId="6A05A809" w14:textId="757C2889" w:rsidR="00950DA2" w:rsidRDefault="00950DA2" w:rsidP="00950DA2">
      <w:pPr>
        <w:tabs>
          <w:tab w:val="left" w:pos="1380"/>
        </w:tabs>
        <w:ind w:left="-567" w:right="-613"/>
        <w:jc w:val="center"/>
        <w:rPr>
          <w:rFonts w:cs="Arial"/>
          <w:i/>
          <w:color w:val="FF0000"/>
        </w:rPr>
      </w:pPr>
    </w:p>
    <w:p w14:paraId="206C0030" w14:textId="2114CAF6" w:rsidR="00950DA2" w:rsidRDefault="00950DA2" w:rsidP="00950DA2">
      <w:pPr>
        <w:tabs>
          <w:tab w:val="left" w:pos="1380"/>
        </w:tabs>
        <w:ind w:left="-567" w:right="-613"/>
        <w:rPr>
          <w:rFonts w:cs="Arial"/>
          <w:i/>
          <w:color w:val="FF0000"/>
        </w:rPr>
      </w:pPr>
    </w:p>
    <w:p w14:paraId="1AB80EC3" w14:textId="03732E18" w:rsidR="00950DA2" w:rsidRDefault="00950DA2" w:rsidP="00950DA2">
      <w:pPr>
        <w:tabs>
          <w:tab w:val="left" w:pos="1380"/>
        </w:tabs>
        <w:ind w:left="-567" w:right="-613"/>
        <w:rPr>
          <w:rFonts w:cs="Arial"/>
          <w:i/>
          <w:color w:val="FF0000"/>
        </w:rPr>
      </w:pPr>
    </w:p>
    <w:p w14:paraId="5A39BBE3" w14:textId="3053C2F7" w:rsidR="00950DA2" w:rsidRDefault="00827B12" w:rsidP="00950DA2">
      <w:pPr>
        <w:tabs>
          <w:tab w:val="left" w:pos="1380"/>
        </w:tabs>
        <w:ind w:left="-567" w:right="-613"/>
        <w:rPr>
          <w:rFonts w:cs="Arial"/>
          <w:i/>
          <w:color w:val="FF0000"/>
        </w:rPr>
      </w:pPr>
      <w:r>
        <w:rPr>
          <w:rFonts w:ascii="Times New Roman" w:hAnsi="Times New Roman"/>
          <w:noProof/>
          <w:sz w:val="24"/>
          <w:lang w:val="en-GB" w:eastAsia="en-GB"/>
        </w:rPr>
        <mc:AlternateContent>
          <mc:Choice Requires="wps">
            <w:drawing>
              <wp:anchor distT="36576" distB="36576" distL="36576" distR="36576" simplePos="0" relativeHeight="251658752" behindDoc="0" locked="0" layoutInCell="1" allowOverlap="1" wp14:anchorId="6B06A890" wp14:editId="7AE7AC93">
                <wp:simplePos x="0" y="0"/>
                <wp:positionH relativeFrom="column">
                  <wp:posOffset>-577215</wp:posOffset>
                </wp:positionH>
                <wp:positionV relativeFrom="paragraph">
                  <wp:posOffset>153670</wp:posOffset>
                </wp:positionV>
                <wp:extent cx="6769100" cy="28130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813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7F29D4" w14:textId="77777777" w:rsidR="00827B12" w:rsidRDefault="00950DA2" w:rsidP="00950DA2">
                            <w:pPr>
                              <w:pStyle w:val="msoorganizationname2"/>
                              <w:widowControl w:val="0"/>
                              <w:jc w:val="center"/>
                              <w:rPr>
                                <w:sz w:val="18"/>
                                <w:szCs w:val="18"/>
                                <w:lang w:val="en-US"/>
                              </w:rPr>
                            </w:pPr>
                            <w:r>
                              <w:rPr>
                                <w:sz w:val="18"/>
                                <w:szCs w:val="18"/>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4894"/>
                            </w:tblGrid>
                            <w:tr w:rsidR="00827B12" w:rsidRPr="005525BF" w14:paraId="1613C2B8" w14:textId="77777777" w:rsidTr="00827B12">
                              <w:trPr>
                                <w:trHeight w:val="195"/>
                              </w:trPr>
                              <w:tc>
                                <w:tcPr>
                                  <w:tcW w:w="4991" w:type="dxa"/>
                                  <w:shd w:val="clear" w:color="auto" w:fill="auto"/>
                                </w:tcPr>
                                <w:p w14:paraId="3774A4D3" w14:textId="77777777" w:rsidR="00827B12" w:rsidRPr="003231FF" w:rsidRDefault="00827B12" w:rsidP="00827B12">
                                  <w:pPr>
                                    <w:jc w:val="center"/>
                                    <w:rPr>
                                      <w:rFonts w:ascii="Tahoma" w:hAnsi="Tahoma" w:cs="Tahoma"/>
                                      <w:b/>
                                      <w:bCs/>
                                      <w:sz w:val="24"/>
                                    </w:rPr>
                                  </w:pPr>
                                  <w:r w:rsidRPr="003231FF">
                                    <w:rPr>
                                      <w:rFonts w:ascii="Tahoma" w:hAnsi="Tahoma" w:cs="Tahoma"/>
                                      <w:b/>
                                      <w:bCs/>
                                      <w:sz w:val="24"/>
                                    </w:rPr>
                                    <w:t>Bishop Wilson CE Primary School</w:t>
                                  </w:r>
                                </w:p>
                              </w:tc>
                              <w:tc>
                                <w:tcPr>
                                  <w:tcW w:w="4955" w:type="dxa"/>
                                  <w:shd w:val="clear" w:color="auto" w:fill="auto"/>
                                </w:tcPr>
                                <w:p w14:paraId="10E40155" w14:textId="77777777" w:rsidR="00827B12" w:rsidRPr="003231FF" w:rsidRDefault="00827B12" w:rsidP="00827B12">
                                  <w:pPr>
                                    <w:jc w:val="center"/>
                                    <w:rPr>
                                      <w:rFonts w:ascii="Tahoma" w:hAnsi="Tahoma" w:cs="Tahoma"/>
                                      <w:b/>
                                      <w:bCs/>
                                      <w:sz w:val="24"/>
                                    </w:rPr>
                                  </w:pPr>
                                  <w:r w:rsidRPr="003231FF">
                                    <w:rPr>
                                      <w:rFonts w:ascii="Tahoma" w:hAnsi="Tahoma" w:cs="Tahoma"/>
                                      <w:b/>
                                      <w:bCs/>
                                      <w:sz w:val="24"/>
                                    </w:rPr>
                                    <w:t>Christ Church CE Primary School</w:t>
                                  </w:r>
                                </w:p>
                              </w:tc>
                            </w:tr>
                            <w:tr w:rsidR="00827B12" w:rsidRPr="005525BF" w14:paraId="1C60D7F0" w14:textId="77777777" w:rsidTr="00827B12">
                              <w:trPr>
                                <w:trHeight w:val="2151"/>
                              </w:trPr>
                              <w:tc>
                                <w:tcPr>
                                  <w:tcW w:w="4991" w:type="dxa"/>
                                  <w:shd w:val="clear" w:color="auto" w:fill="auto"/>
                                </w:tcPr>
                                <w:p w14:paraId="0F21C019" w14:textId="77777777" w:rsidR="00827B12" w:rsidRPr="003231FF" w:rsidRDefault="00827B12" w:rsidP="00827B12">
                                  <w:pPr>
                                    <w:jc w:val="center"/>
                                    <w:rPr>
                                      <w:rFonts w:ascii="Tahoma" w:hAnsi="Tahoma" w:cs="Tahoma"/>
                                      <w:sz w:val="24"/>
                                    </w:rPr>
                                  </w:pPr>
                                  <w:r w:rsidRPr="003231FF">
                                    <w:rPr>
                                      <w:rFonts w:ascii="Tahoma" w:hAnsi="Tahoma" w:cs="Tahoma"/>
                                      <w:sz w:val="24"/>
                                    </w:rPr>
                                    <w:t>‘The joy of the Lord is your strength’ Nehemiah 8:10</w:t>
                                  </w:r>
                                </w:p>
                                <w:p w14:paraId="1CD33BDA" w14:textId="77777777" w:rsidR="00827B12" w:rsidRPr="003231FF" w:rsidRDefault="00827B12" w:rsidP="00827B12">
                                  <w:pPr>
                                    <w:jc w:val="center"/>
                                    <w:rPr>
                                      <w:rFonts w:ascii="Tahoma" w:hAnsi="Tahoma" w:cs="Tahoma"/>
                                      <w:sz w:val="24"/>
                                    </w:rPr>
                                  </w:pPr>
                                </w:p>
                                <w:p w14:paraId="6EABD995" w14:textId="77777777" w:rsidR="00827B12" w:rsidRPr="003231FF" w:rsidRDefault="00827B12" w:rsidP="00827B12">
                                  <w:pPr>
                                    <w:jc w:val="center"/>
                                    <w:rPr>
                                      <w:rFonts w:ascii="Tahoma" w:hAnsi="Tahoma" w:cs="Tahoma"/>
                                      <w:sz w:val="24"/>
                                    </w:rPr>
                                  </w:pPr>
                                  <w:r w:rsidRPr="003231FF">
                                    <w:rPr>
                                      <w:rFonts w:ascii="Tahoma" w:hAnsi="Tahoma" w:cs="Tahoma"/>
                                      <w:sz w:val="24"/>
                                    </w:rPr>
                                    <w:t>‘We work, we play we care, we pray’</w:t>
                                  </w:r>
                                </w:p>
                                <w:p w14:paraId="51C71C98" w14:textId="77777777" w:rsidR="00827B12" w:rsidRPr="003231FF" w:rsidRDefault="00827B12" w:rsidP="00827B12">
                                  <w:pPr>
                                    <w:jc w:val="center"/>
                                    <w:rPr>
                                      <w:rFonts w:ascii="Tahoma" w:hAnsi="Tahoma" w:cs="Tahoma"/>
                                      <w:sz w:val="24"/>
                                    </w:rPr>
                                  </w:pPr>
                                </w:p>
                                <w:p w14:paraId="5EA0C99C" w14:textId="77777777" w:rsidR="00827B12" w:rsidRPr="003231FF" w:rsidRDefault="00827B12" w:rsidP="00827B12">
                                  <w:pPr>
                                    <w:jc w:val="center"/>
                                    <w:rPr>
                                      <w:rFonts w:ascii="Tahoma" w:hAnsi="Tahoma" w:cs="Tahoma"/>
                                      <w:sz w:val="24"/>
                                    </w:rPr>
                                  </w:pPr>
                                  <w:r w:rsidRPr="003231FF">
                                    <w:rPr>
                                      <w:rFonts w:ascii="Tahoma" w:hAnsi="Tahoma" w:cs="Tahoma"/>
                                      <w:sz w:val="24"/>
                                    </w:rPr>
                                    <w:t>The joy of the Lord and our Christian values help us to flourish in school and in our community as communicators, explorers, readers and believers</w:t>
                                  </w:r>
                                </w:p>
                              </w:tc>
                              <w:tc>
                                <w:tcPr>
                                  <w:tcW w:w="4955" w:type="dxa"/>
                                  <w:shd w:val="clear" w:color="auto" w:fill="auto"/>
                                </w:tcPr>
                                <w:p w14:paraId="59635012" w14:textId="77777777" w:rsidR="00827B12" w:rsidRPr="003231FF" w:rsidRDefault="00827B12" w:rsidP="00827B12">
                                  <w:pPr>
                                    <w:jc w:val="center"/>
                                    <w:rPr>
                                      <w:rFonts w:ascii="Tahoma" w:hAnsi="Tahoma" w:cs="Tahoma"/>
                                      <w:sz w:val="24"/>
                                    </w:rPr>
                                  </w:pPr>
                                  <w:r w:rsidRPr="003231FF">
                                    <w:rPr>
                                      <w:rFonts w:ascii="Tahoma" w:hAnsi="Tahoma" w:cs="Tahoma"/>
                                      <w:sz w:val="24"/>
                                    </w:rPr>
                                    <w:t>‘Your word is a lamp to my feet and a light to my path’ Psalm 119</w:t>
                                  </w:r>
                                </w:p>
                                <w:p w14:paraId="520399AE" w14:textId="77777777" w:rsidR="00827B12" w:rsidRPr="003231FF" w:rsidRDefault="00827B12" w:rsidP="00827B12">
                                  <w:pPr>
                                    <w:jc w:val="center"/>
                                    <w:rPr>
                                      <w:rFonts w:ascii="Tahoma" w:hAnsi="Tahoma" w:cs="Tahoma"/>
                                      <w:sz w:val="24"/>
                                    </w:rPr>
                                  </w:pPr>
                                </w:p>
                                <w:p w14:paraId="6F2B8B90" w14:textId="77777777" w:rsidR="00827B12" w:rsidRPr="003231FF" w:rsidRDefault="00827B12" w:rsidP="00827B12">
                                  <w:pPr>
                                    <w:jc w:val="center"/>
                                    <w:rPr>
                                      <w:rFonts w:ascii="Tahoma" w:hAnsi="Tahoma" w:cs="Tahoma"/>
                                      <w:sz w:val="24"/>
                                    </w:rPr>
                                  </w:pPr>
                                  <w:r w:rsidRPr="003231FF">
                                    <w:rPr>
                                      <w:rFonts w:ascii="Tahoma" w:hAnsi="Tahoma" w:cs="Tahoma"/>
                                      <w:sz w:val="24"/>
                                    </w:rPr>
                                    <w:t>Within God’s family we nurture, teach and support each other, opening doors for all.  Our Christian values help us to flourish in school and in our community as beacons radiating the light of Jesus in all that we do.</w:t>
                                  </w:r>
                                </w:p>
                                <w:p w14:paraId="74960DF8" w14:textId="77777777" w:rsidR="00827B12" w:rsidRPr="003231FF" w:rsidRDefault="00827B12" w:rsidP="00827B12">
                                  <w:pPr>
                                    <w:jc w:val="center"/>
                                    <w:rPr>
                                      <w:rFonts w:ascii="Tahoma" w:hAnsi="Tahoma" w:cs="Tahoma"/>
                                      <w:sz w:val="24"/>
                                    </w:rPr>
                                  </w:pPr>
                                </w:p>
                                <w:p w14:paraId="3BA2CA45" w14:textId="77777777" w:rsidR="00827B12" w:rsidRPr="003231FF" w:rsidRDefault="00827B12" w:rsidP="00827B12">
                                  <w:pPr>
                                    <w:jc w:val="center"/>
                                    <w:rPr>
                                      <w:rFonts w:ascii="Tahoma" w:hAnsi="Tahoma" w:cs="Tahoma"/>
                                      <w:sz w:val="24"/>
                                    </w:rPr>
                                  </w:pPr>
                                  <w:r w:rsidRPr="003231FF">
                                    <w:rPr>
                                      <w:rFonts w:ascii="Tahoma" w:hAnsi="Tahoma" w:cs="Tahoma"/>
                                      <w:sz w:val="24"/>
                                    </w:rPr>
                                    <w:t>‘Learn, play, care, pray in Jesus’ name’</w:t>
                                  </w:r>
                                </w:p>
                                <w:p w14:paraId="6F36978C" w14:textId="77777777" w:rsidR="00827B12" w:rsidRPr="003231FF" w:rsidRDefault="00827B12" w:rsidP="00827B12">
                                  <w:pPr>
                                    <w:jc w:val="center"/>
                                    <w:rPr>
                                      <w:rFonts w:ascii="Tahoma" w:hAnsi="Tahoma" w:cs="Tahoma"/>
                                      <w:sz w:val="24"/>
                                    </w:rPr>
                                  </w:pPr>
                                </w:p>
                              </w:tc>
                            </w:tr>
                          </w:tbl>
                          <w:p w14:paraId="3891DB47" w14:textId="7D98B5B0" w:rsidR="00950DA2" w:rsidRDefault="00950DA2" w:rsidP="00950DA2">
                            <w:pPr>
                              <w:pStyle w:val="msoorganizationname2"/>
                              <w:widowControl w:val="0"/>
                              <w:jc w:val="center"/>
                              <w:rPr>
                                <w:sz w:val="18"/>
                                <w:szCs w:val="18"/>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A890" id="_x0000_t202" coordsize="21600,21600" o:spt="202" path="m,l,21600r21600,l21600,xe">
                <v:stroke joinstyle="miter"/>
                <v:path gradientshapeok="t" o:connecttype="rect"/>
              </v:shapetype>
              <v:shape id="Text Box 3" o:spid="_x0000_s1026" type="#_x0000_t202" style="position:absolute;left:0;text-align:left;margin-left:-45.45pt;margin-top:12.1pt;width:533pt;height:221.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" filled="f" stroked="f" strokeweight="0" insetpen="t">
                <v:textbox inset="2.85pt,2.85pt,2.85pt,2.85pt">
                  <w:txbxContent>
                    <w:p w14:paraId="667F29D4" w14:textId="77777777" w:rsidR="00827B12" w:rsidRDefault="00950DA2" w:rsidP="00950DA2">
                      <w:pPr>
                        <w:pStyle w:val="msoorganizationname2"/>
                        <w:widowControl w:val="0"/>
                        <w:jc w:val="center"/>
                        <w:rPr>
                          <w:sz w:val="18"/>
                          <w:szCs w:val="18"/>
                          <w:lang w:val="en-US"/>
                        </w:rPr>
                      </w:pPr>
                      <w:r>
                        <w:rPr>
                          <w:sz w:val="18"/>
                          <w:szCs w:val="18"/>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4894"/>
                      </w:tblGrid>
                      <w:tr w:rsidR="00827B12" w:rsidRPr="005525BF" w14:paraId="1613C2B8" w14:textId="77777777" w:rsidTr="00827B12">
                        <w:trPr>
                          <w:trHeight w:val="195"/>
                        </w:trPr>
                        <w:tc>
                          <w:tcPr>
                            <w:tcW w:w="4991" w:type="dxa"/>
                            <w:shd w:val="clear" w:color="auto" w:fill="auto"/>
                          </w:tcPr>
                          <w:p w14:paraId="3774A4D3" w14:textId="77777777" w:rsidR="00827B12" w:rsidRPr="003231FF" w:rsidRDefault="00827B12" w:rsidP="00827B12">
                            <w:pPr>
                              <w:jc w:val="center"/>
                              <w:rPr>
                                <w:rFonts w:ascii="Tahoma" w:hAnsi="Tahoma" w:cs="Tahoma"/>
                                <w:b/>
                                <w:bCs/>
                                <w:sz w:val="24"/>
                              </w:rPr>
                            </w:pPr>
                            <w:r w:rsidRPr="003231FF">
                              <w:rPr>
                                <w:rFonts w:ascii="Tahoma" w:hAnsi="Tahoma" w:cs="Tahoma"/>
                                <w:b/>
                                <w:bCs/>
                                <w:sz w:val="24"/>
                              </w:rPr>
                              <w:t>Bishop Wilson CE Primary School</w:t>
                            </w:r>
                          </w:p>
                        </w:tc>
                        <w:tc>
                          <w:tcPr>
                            <w:tcW w:w="4955" w:type="dxa"/>
                            <w:shd w:val="clear" w:color="auto" w:fill="auto"/>
                          </w:tcPr>
                          <w:p w14:paraId="10E40155" w14:textId="77777777" w:rsidR="00827B12" w:rsidRPr="003231FF" w:rsidRDefault="00827B12" w:rsidP="00827B12">
                            <w:pPr>
                              <w:jc w:val="center"/>
                              <w:rPr>
                                <w:rFonts w:ascii="Tahoma" w:hAnsi="Tahoma" w:cs="Tahoma"/>
                                <w:b/>
                                <w:bCs/>
                                <w:sz w:val="24"/>
                              </w:rPr>
                            </w:pPr>
                            <w:r w:rsidRPr="003231FF">
                              <w:rPr>
                                <w:rFonts w:ascii="Tahoma" w:hAnsi="Tahoma" w:cs="Tahoma"/>
                                <w:b/>
                                <w:bCs/>
                                <w:sz w:val="24"/>
                              </w:rPr>
                              <w:t>Christ Church CE Primary School</w:t>
                            </w:r>
                          </w:p>
                        </w:tc>
                      </w:tr>
                      <w:tr w:rsidR="00827B12" w:rsidRPr="005525BF" w14:paraId="1C60D7F0" w14:textId="77777777" w:rsidTr="00827B12">
                        <w:trPr>
                          <w:trHeight w:val="2151"/>
                        </w:trPr>
                        <w:tc>
                          <w:tcPr>
                            <w:tcW w:w="4991" w:type="dxa"/>
                            <w:shd w:val="clear" w:color="auto" w:fill="auto"/>
                          </w:tcPr>
                          <w:p w14:paraId="0F21C019" w14:textId="77777777" w:rsidR="00827B12" w:rsidRPr="003231FF" w:rsidRDefault="00827B12" w:rsidP="00827B12">
                            <w:pPr>
                              <w:jc w:val="center"/>
                              <w:rPr>
                                <w:rFonts w:ascii="Tahoma" w:hAnsi="Tahoma" w:cs="Tahoma"/>
                                <w:sz w:val="24"/>
                              </w:rPr>
                            </w:pPr>
                            <w:r w:rsidRPr="003231FF">
                              <w:rPr>
                                <w:rFonts w:ascii="Tahoma" w:hAnsi="Tahoma" w:cs="Tahoma"/>
                                <w:sz w:val="24"/>
                              </w:rPr>
                              <w:t>‘The joy of the Lord is your strength’ Nehemiah 8:10</w:t>
                            </w:r>
                          </w:p>
                          <w:p w14:paraId="1CD33BDA" w14:textId="77777777" w:rsidR="00827B12" w:rsidRPr="003231FF" w:rsidRDefault="00827B12" w:rsidP="00827B12">
                            <w:pPr>
                              <w:jc w:val="center"/>
                              <w:rPr>
                                <w:rFonts w:ascii="Tahoma" w:hAnsi="Tahoma" w:cs="Tahoma"/>
                                <w:sz w:val="24"/>
                              </w:rPr>
                            </w:pPr>
                          </w:p>
                          <w:p w14:paraId="6EABD995" w14:textId="77777777" w:rsidR="00827B12" w:rsidRPr="003231FF" w:rsidRDefault="00827B12" w:rsidP="00827B12">
                            <w:pPr>
                              <w:jc w:val="center"/>
                              <w:rPr>
                                <w:rFonts w:ascii="Tahoma" w:hAnsi="Tahoma" w:cs="Tahoma"/>
                                <w:sz w:val="24"/>
                              </w:rPr>
                            </w:pPr>
                            <w:r w:rsidRPr="003231FF">
                              <w:rPr>
                                <w:rFonts w:ascii="Tahoma" w:hAnsi="Tahoma" w:cs="Tahoma"/>
                                <w:sz w:val="24"/>
                              </w:rPr>
                              <w:t>‘We work, we play we care, we pray’</w:t>
                            </w:r>
                          </w:p>
                          <w:p w14:paraId="51C71C98" w14:textId="77777777" w:rsidR="00827B12" w:rsidRPr="003231FF" w:rsidRDefault="00827B12" w:rsidP="00827B12">
                            <w:pPr>
                              <w:jc w:val="center"/>
                              <w:rPr>
                                <w:rFonts w:ascii="Tahoma" w:hAnsi="Tahoma" w:cs="Tahoma"/>
                                <w:sz w:val="24"/>
                              </w:rPr>
                            </w:pPr>
                          </w:p>
                          <w:p w14:paraId="5EA0C99C" w14:textId="77777777" w:rsidR="00827B12" w:rsidRPr="003231FF" w:rsidRDefault="00827B12" w:rsidP="00827B12">
                            <w:pPr>
                              <w:jc w:val="center"/>
                              <w:rPr>
                                <w:rFonts w:ascii="Tahoma" w:hAnsi="Tahoma" w:cs="Tahoma"/>
                                <w:sz w:val="24"/>
                              </w:rPr>
                            </w:pPr>
                            <w:r w:rsidRPr="003231FF">
                              <w:rPr>
                                <w:rFonts w:ascii="Tahoma" w:hAnsi="Tahoma" w:cs="Tahoma"/>
                                <w:sz w:val="24"/>
                              </w:rPr>
                              <w:t>The joy of the Lord and our Christian values help us to flourish in school and in our community as communicators, explorers, readers and believers</w:t>
                            </w:r>
                          </w:p>
                        </w:tc>
                        <w:tc>
                          <w:tcPr>
                            <w:tcW w:w="4955" w:type="dxa"/>
                            <w:shd w:val="clear" w:color="auto" w:fill="auto"/>
                          </w:tcPr>
                          <w:p w14:paraId="59635012" w14:textId="77777777" w:rsidR="00827B12" w:rsidRPr="003231FF" w:rsidRDefault="00827B12" w:rsidP="00827B12">
                            <w:pPr>
                              <w:jc w:val="center"/>
                              <w:rPr>
                                <w:rFonts w:ascii="Tahoma" w:hAnsi="Tahoma" w:cs="Tahoma"/>
                                <w:sz w:val="24"/>
                              </w:rPr>
                            </w:pPr>
                            <w:r w:rsidRPr="003231FF">
                              <w:rPr>
                                <w:rFonts w:ascii="Tahoma" w:hAnsi="Tahoma" w:cs="Tahoma"/>
                                <w:sz w:val="24"/>
                              </w:rPr>
                              <w:t>‘Your word is a lamp to my feet and a light to my path’ Psalm 119</w:t>
                            </w:r>
                          </w:p>
                          <w:p w14:paraId="520399AE" w14:textId="77777777" w:rsidR="00827B12" w:rsidRPr="003231FF" w:rsidRDefault="00827B12" w:rsidP="00827B12">
                            <w:pPr>
                              <w:jc w:val="center"/>
                              <w:rPr>
                                <w:rFonts w:ascii="Tahoma" w:hAnsi="Tahoma" w:cs="Tahoma"/>
                                <w:sz w:val="24"/>
                              </w:rPr>
                            </w:pPr>
                          </w:p>
                          <w:p w14:paraId="6F2B8B90" w14:textId="77777777" w:rsidR="00827B12" w:rsidRPr="003231FF" w:rsidRDefault="00827B12" w:rsidP="00827B12">
                            <w:pPr>
                              <w:jc w:val="center"/>
                              <w:rPr>
                                <w:rFonts w:ascii="Tahoma" w:hAnsi="Tahoma" w:cs="Tahoma"/>
                                <w:sz w:val="24"/>
                              </w:rPr>
                            </w:pPr>
                            <w:r w:rsidRPr="003231FF">
                              <w:rPr>
                                <w:rFonts w:ascii="Tahoma" w:hAnsi="Tahoma" w:cs="Tahoma"/>
                                <w:sz w:val="24"/>
                              </w:rPr>
                              <w:t>Within God’s family we nurture, teach and support each other, opening doors for all.  Our Christian values help us to flourish in school and in our community as beacons radiating the light of Jesus in all that we do.</w:t>
                            </w:r>
                          </w:p>
                          <w:p w14:paraId="74960DF8" w14:textId="77777777" w:rsidR="00827B12" w:rsidRPr="003231FF" w:rsidRDefault="00827B12" w:rsidP="00827B12">
                            <w:pPr>
                              <w:jc w:val="center"/>
                              <w:rPr>
                                <w:rFonts w:ascii="Tahoma" w:hAnsi="Tahoma" w:cs="Tahoma"/>
                                <w:sz w:val="24"/>
                              </w:rPr>
                            </w:pPr>
                          </w:p>
                          <w:p w14:paraId="3BA2CA45" w14:textId="77777777" w:rsidR="00827B12" w:rsidRPr="003231FF" w:rsidRDefault="00827B12" w:rsidP="00827B12">
                            <w:pPr>
                              <w:jc w:val="center"/>
                              <w:rPr>
                                <w:rFonts w:ascii="Tahoma" w:hAnsi="Tahoma" w:cs="Tahoma"/>
                                <w:sz w:val="24"/>
                              </w:rPr>
                            </w:pPr>
                            <w:r w:rsidRPr="003231FF">
                              <w:rPr>
                                <w:rFonts w:ascii="Tahoma" w:hAnsi="Tahoma" w:cs="Tahoma"/>
                                <w:sz w:val="24"/>
                              </w:rPr>
                              <w:t>‘Learn, play, care, pray in Jesus’ name’</w:t>
                            </w:r>
                          </w:p>
                          <w:p w14:paraId="6F36978C" w14:textId="77777777" w:rsidR="00827B12" w:rsidRPr="003231FF" w:rsidRDefault="00827B12" w:rsidP="00827B12">
                            <w:pPr>
                              <w:jc w:val="center"/>
                              <w:rPr>
                                <w:rFonts w:ascii="Tahoma" w:hAnsi="Tahoma" w:cs="Tahoma"/>
                                <w:sz w:val="24"/>
                              </w:rPr>
                            </w:pPr>
                          </w:p>
                        </w:tc>
                      </w:tr>
                    </w:tbl>
                    <w:p w14:paraId="3891DB47" w14:textId="7D98B5B0" w:rsidR="00950DA2" w:rsidRDefault="00950DA2" w:rsidP="00950DA2">
                      <w:pPr>
                        <w:pStyle w:val="msoorganizationname2"/>
                        <w:widowControl w:val="0"/>
                        <w:jc w:val="center"/>
                        <w:rPr>
                          <w:sz w:val="18"/>
                          <w:szCs w:val="18"/>
                          <w:lang w:val="en-US"/>
                        </w:rPr>
                      </w:pPr>
                    </w:p>
                  </w:txbxContent>
                </v:textbox>
              </v:shape>
            </w:pict>
          </mc:Fallback>
        </mc:AlternateContent>
      </w:r>
    </w:p>
    <w:p w14:paraId="4AA0211D" w14:textId="1E38A359" w:rsidR="00950DA2" w:rsidRDefault="00950DA2" w:rsidP="00950DA2">
      <w:pPr>
        <w:tabs>
          <w:tab w:val="left" w:pos="1380"/>
        </w:tabs>
        <w:ind w:left="-567" w:right="-613"/>
        <w:rPr>
          <w:rFonts w:cs="Arial"/>
          <w:i/>
          <w:color w:val="FF0000"/>
        </w:rPr>
      </w:pPr>
      <w:r>
        <w:rPr>
          <w:rFonts w:ascii="Times New Roman" w:hAnsi="Times New Roman"/>
          <w:noProof/>
          <w:sz w:val="24"/>
          <w:lang w:val="en-GB" w:eastAsia="en-GB"/>
        </w:rPr>
        <mc:AlternateContent>
          <mc:Choice Requires="wps">
            <w:drawing>
              <wp:anchor distT="36576" distB="36576" distL="36576" distR="36576" simplePos="0" relativeHeight="251660800" behindDoc="0" locked="0" layoutInCell="1" allowOverlap="1" wp14:anchorId="2CCEE8A9" wp14:editId="05215E19">
                <wp:simplePos x="0" y="0"/>
                <wp:positionH relativeFrom="column">
                  <wp:posOffset>1658620</wp:posOffset>
                </wp:positionH>
                <wp:positionV relativeFrom="paragraph">
                  <wp:posOffset>-3810</wp:posOffset>
                </wp:positionV>
                <wp:extent cx="2755900" cy="124206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242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CF3A7E" w14:textId="0EF4B6F4" w:rsidR="00950DA2" w:rsidRDefault="00950DA2" w:rsidP="00950DA2">
                            <w:pPr>
                              <w:pStyle w:val="msoaddress"/>
                              <w:widowControl w:val="0"/>
                              <w:jc w:val="center"/>
                              <w:rPr>
                                <w:sz w:val="20"/>
                                <w:szCs w:val="20"/>
                                <w:lang w:val="en-US"/>
                              </w:rPr>
                            </w:pPr>
                            <w:r>
                              <w:rPr>
                                <w:sz w:val="20"/>
                                <w:szCs w:val="20"/>
                                <w:lang w:val="en-US"/>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E8A9" id="Text Box 2" o:spid="_x0000_s1027" type="#_x0000_t202" style="position:absolute;left:0;text-align:left;margin-left:130.6pt;margin-top:-.3pt;width:217pt;height:97.8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" filled="f" stroked="f" strokeweight="0" insetpen="t">
                <v:textbox inset="2.85pt,2.85pt,2.85pt,2.85pt">
                  <w:txbxContent>
                    <w:p w14:paraId="53CF3A7E" w14:textId="0EF4B6F4" w:rsidR="00950DA2" w:rsidRDefault="00950DA2" w:rsidP="00950DA2">
                      <w:pPr>
                        <w:pStyle w:val="msoaddress"/>
                        <w:widowControl w:val="0"/>
                        <w:jc w:val="center"/>
                        <w:rPr>
                          <w:sz w:val="20"/>
                          <w:szCs w:val="20"/>
                          <w:lang w:val="en-US"/>
                        </w:rPr>
                      </w:pPr>
                      <w:r>
                        <w:rPr>
                          <w:sz w:val="20"/>
                          <w:szCs w:val="20"/>
                          <w:lang w:val="en-US"/>
                        </w:rPr>
                        <w:t xml:space="preserve"> </w:t>
                      </w:r>
                    </w:p>
                  </w:txbxContent>
                </v:textbox>
              </v:shape>
            </w:pict>
          </mc:Fallback>
        </mc:AlternateContent>
      </w:r>
    </w:p>
    <w:p w14:paraId="41C8F396" w14:textId="28BA2A8D" w:rsidR="00950DA2" w:rsidRDefault="00950DA2" w:rsidP="00950DA2">
      <w:pPr>
        <w:tabs>
          <w:tab w:val="left" w:pos="1380"/>
        </w:tabs>
        <w:ind w:left="-567" w:right="-613"/>
        <w:rPr>
          <w:rFonts w:cs="Arial"/>
          <w:i/>
          <w:color w:val="FF0000"/>
        </w:rPr>
      </w:pPr>
    </w:p>
    <w:p w14:paraId="72A3D3EC" w14:textId="79E048D0" w:rsidR="00950DA2" w:rsidRDefault="00950DA2" w:rsidP="00950DA2">
      <w:pPr>
        <w:tabs>
          <w:tab w:val="left" w:pos="1380"/>
        </w:tabs>
        <w:ind w:left="-567" w:right="-613"/>
        <w:rPr>
          <w:rFonts w:cs="Arial"/>
          <w:i/>
          <w:color w:val="FF0000"/>
        </w:rPr>
      </w:pPr>
    </w:p>
    <w:p w14:paraId="0D0B940D" w14:textId="2DB2D947" w:rsidR="00950DA2" w:rsidRDefault="00950DA2" w:rsidP="00950DA2">
      <w:pPr>
        <w:tabs>
          <w:tab w:val="left" w:pos="1380"/>
        </w:tabs>
        <w:ind w:left="-567" w:right="-613"/>
        <w:rPr>
          <w:rFonts w:cs="Arial"/>
          <w:i/>
          <w:color w:val="FF0000"/>
        </w:rPr>
      </w:pPr>
    </w:p>
    <w:p w14:paraId="0E27B00A" w14:textId="5D976485" w:rsidR="00950DA2" w:rsidRDefault="00950DA2" w:rsidP="00950DA2">
      <w:pPr>
        <w:tabs>
          <w:tab w:val="left" w:pos="1380"/>
        </w:tabs>
        <w:ind w:left="-567" w:right="-613"/>
        <w:rPr>
          <w:rFonts w:cs="Arial"/>
          <w:i/>
          <w:color w:val="FF0000"/>
        </w:rPr>
      </w:pPr>
    </w:p>
    <w:p w14:paraId="60061E4C" w14:textId="36DEC41D" w:rsidR="00950DA2" w:rsidRDefault="00950DA2" w:rsidP="00950DA2">
      <w:pPr>
        <w:tabs>
          <w:tab w:val="left" w:pos="1380"/>
        </w:tabs>
        <w:ind w:left="-567" w:right="-613"/>
        <w:rPr>
          <w:rFonts w:cs="Arial"/>
          <w:i/>
          <w:color w:val="FF0000"/>
        </w:rPr>
      </w:pPr>
    </w:p>
    <w:p w14:paraId="44EAFD9C" w14:textId="77777777" w:rsidR="00950DA2" w:rsidRDefault="00950DA2" w:rsidP="00950DA2">
      <w:pPr>
        <w:tabs>
          <w:tab w:val="left" w:pos="1380"/>
        </w:tabs>
        <w:ind w:left="-567" w:right="-613"/>
        <w:rPr>
          <w:rFonts w:cs="Arial"/>
          <w:i/>
          <w:color w:val="FF0000"/>
        </w:rPr>
      </w:pPr>
    </w:p>
    <w:p w14:paraId="4B94D5A5" w14:textId="3A7BFEE5" w:rsidR="00950DA2" w:rsidRDefault="00950DA2" w:rsidP="00950DA2">
      <w:pPr>
        <w:tabs>
          <w:tab w:val="left" w:pos="1380"/>
        </w:tabs>
        <w:ind w:left="-567" w:right="-613"/>
        <w:rPr>
          <w:rFonts w:cs="Arial"/>
          <w:i/>
          <w:color w:val="FF0000"/>
        </w:rPr>
      </w:pPr>
    </w:p>
    <w:p w14:paraId="3DEEC669" w14:textId="1C7270DF" w:rsidR="00950DA2" w:rsidRDefault="00950DA2" w:rsidP="00950DA2">
      <w:pPr>
        <w:tabs>
          <w:tab w:val="left" w:pos="1380"/>
        </w:tabs>
        <w:ind w:left="-567" w:right="-613"/>
        <w:rPr>
          <w:rFonts w:cs="Arial"/>
          <w:i/>
        </w:rPr>
      </w:pPr>
    </w:p>
    <w:p w14:paraId="1DACAE39" w14:textId="6A905BFA" w:rsidR="00827B12" w:rsidRDefault="00827B12" w:rsidP="00950DA2">
      <w:pPr>
        <w:tabs>
          <w:tab w:val="left" w:pos="1380"/>
        </w:tabs>
        <w:ind w:left="-567" w:right="-613"/>
        <w:rPr>
          <w:rFonts w:cs="Arial"/>
          <w:i/>
        </w:rPr>
      </w:pPr>
    </w:p>
    <w:p w14:paraId="41BD7C80" w14:textId="1D5E0B0D" w:rsidR="00827B12" w:rsidRDefault="00827B12" w:rsidP="00950DA2">
      <w:pPr>
        <w:tabs>
          <w:tab w:val="left" w:pos="1380"/>
        </w:tabs>
        <w:ind w:left="-567" w:right="-613"/>
        <w:rPr>
          <w:rFonts w:cs="Arial"/>
          <w:i/>
        </w:rPr>
      </w:pPr>
    </w:p>
    <w:p w14:paraId="3BDAAF50" w14:textId="388CF28B" w:rsidR="00827B12" w:rsidRDefault="00827B12" w:rsidP="00950DA2">
      <w:pPr>
        <w:tabs>
          <w:tab w:val="left" w:pos="1380"/>
        </w:tabs>
        <w:ind w:left="-567" w:right="-613"/>
        <w:rPr>
          <w:rFonts w:cs="Arial"/>
          <w:i/>
        </w:rPr>
      </w:pPr>
    </w:p>
    <w:p w14:paraId="12418562" w14:textId="76A6ADA1" w:rsidR="00827B12" w:rsidRDefault="00827B12" w:rsidP="00950DA2">
      <w:pPr>
        <w:tabs>
          <w:tab w:val="left" w:pos="1380"/>
        </w:tabs>
        <w:ind w:left="-567" w:right="-613"/>
        <w:rPr>
          <w:rFonts w:cs="Arial"/>
          <w:i/>
        </w:rPr>
      </w:pPr>
    </w:p>
    <w:p w14:paraId="7360000F" w14:textId="44EF21FB" w:rsidR="00827B12" w:rsidRDefault="00827B12" w:rsidP="00950DA2">
      <w:pPr>
        <w:tabs>
          <w:tab w:val="left" w:pos="1380"/>
        </w:tabs>
        <w:ind w:left="-567" w:right="-613"/>
        <w:rPr>
          <w:rFonts w:cs="Arial"/>
          <w:i/>
        </w:rPr>
      </w:pPr>
    </w:p>
    <w:p w14:paraId="24F76EA1" w14:textId="435BE52A" w:rsidR="00827B12" w:rsidRDefault="00827B12" w:rsidP="00950DA2">
      <w:pPr>
        <w:tabs>
          <w:tab w:val="left" w:pos="1380"/>
        </w:tabs>
        <w:ind w:left="-567" w:right="-613"/>
        <w:rPr>
          <w:rFonts w:cs="Arial"/>
          <w:i/>
        </w:rPr>
      </w:pPr>
    </w:p>
    <w:p w14:paraId="37734B75" w14:textId="5D22A11E" w:rsidR="00827B12" w:rsidRDefault="00827B12" w:rsidP="00950DA2">
      <w:pPr>
        <w:tabs>
          <w:tab w:val="left" w:pos="1380"/>
        </w:tabs>
        <w:ind w:left="-567" w:right="-613"/>
        <w:rPr>
          <w:rFonts w:cs="Arial"/>
          <w:i/>
        </w:rPr>
      </w:pPr>
    </w:p>
    <w:p w14:paraId="148BDF08" w14:textId="54F7F54B" w:rsidR="00827B12" w:rsidRDefault="00827B12" w:rsidP="00950DA2">
      <w:pPr>
        <w:tabs>
          <w:tab w:val="left" w:pos="1380"/>
        </w:tabs>
        <w:ind w:left="-567" w:right="-613"/>
        <w:rPr>
          <w:rFonts w:cs="Arial"/>
          <w:i/>
        </w:rPr>
      </w:pPr>
    </w:p>
    <w:p w14:paraId="478A31B6" w14:textId="1BA1E970" w:rsidR="00827B12" w:rsidRDefault="00827B12" w:rsidP="00950DA2">
      <w:pPr>
        <w:tabs>
          <w:tab w:val="left" w:pos="1380"/>
        </w:tabs>
        <w:ind w:left="-567" w:right="-613"/>
        <w:rPr>
          <w:rFonts w:cs="Arial"/>
          <w:i/>
        </w:rPr>
      </w:pPr>
    </w:p>
    <w:p w14:paraId="2D852AC1" w14:textId="68C60960" w:rsidR="00827B12" w:rsidRDefault="00827B12" w:rsidP="00950DA2">
      <w:pPr>
        <w:tabs>
          <w:tab w:val="left" w:pos="1380"/>
        </w:tabs>
        <w:ind w:left="-567" w:right="-613"/>
        <w:rPr>
          <w:rFonts w:cs="Arial"/>
          <w:i/>
        </w:rPr>
      </w:pPr>
    </w:p>
    <w:p w14:paraId="10628ADC" w14:textId="2F75CB60" w:rsidR="00827B12" w:rsidRDefault="00827B12" w:rsidP="00950DA2">
      <w:pPr>
        <w:tabs>
          <w:tab w:val="left" w:pos="1380"/>
        </w:tabs>
        <w:ind w:left="-567" w:right="-613"/>
        <w:rPr>
          <w:rFonts w:cs="Arial"/>
          <w:i/>
        </w:rPr>
      </w:pPr>
    </w:p>
    <w:p w14:paraId="5507F738" w14:textId="77777777" w:rsidR="00827B12" w:rsidRDefault="00827B12" w:rsidP="00950DA2">
      <w:pPr>
        <w:tabs>
          <w:tab w:val="left" w:pos="1380"/>
        </w:tabs>
        <w:ind w:left="-567" w:right="-613"/>
        <w:rPr>
          <w:rFonts w:cs="Arial"/>
          <w:i/>
        </w:rPr>
      </w:pPr>
    </w:p>
    <w:p w14:paraId="27A5C028" w14:textId="1CC998F9" w:rsidR="00827B12" w:rsidRDefault="00827B12" w:rsidP="00950DA2">
      <w:pPr>
        <w:tabs>
          <w:tab w:val="left" w:pos="1380"/>
        </w:tabs>
        <w:ind w:left="-567" w:right="-613"/>
        <w:rPr>
          <w:rFonts w:cs="Arial"/>
          <w:i/>
        </w:rPr>
      </w:pPr>
    </w:p>
    <w:p w14:paraId="7CFE4525" w14:textId="41AFA197" w:rsidR="00827B12" w:rsidRDefault="00827B12" w:rsidP="00950DA2">
      <w:pPr>
        <w:tabs>
          <w:tab w:val="left" w:pos="1380"/>
        </w:tabs>
        <w:ind w:left="-567" w:right="-613"/>
        <w:rPr>
          <w:rFonts w:cs="Arial"/>
          <w:i/>
        </w:rPr>
      </w:pPr>
    </w:p>
    <w:p w14:paraId="09D6EF28" w14:textId="77777777" w:rsidR="00827B12" w:rsidRPr="00950DA2" w:rsidRDefault="00827B12" w:rsidP="00950DA2">
      <w:pPr>
        <w:tabs>
          <w:tab w:val="left" w:pos="1380"/>
        </w:tabs>
        <w:ind w:left="-567" w:right="-613"/>
        <w:rPr>
          <w:rFonts w:cs="Arial"/>
          <w:i/>
        </w:rPr>
      </w:pPr>
    </w:p>
    <w:p w14:paraId="13C304F5" w14:textId="77777777" w:rsidR="00950DA2" w:rsidRPr="00950DA2" w:rsidRDefault="00950DA2" w:rsidP="00950DA2">
      <w:pPr>
        <w:pBdr>
          <w:top w:val="single" w:sz="4" w:space="1" w:color="auto"/>
          <w:left w:val="single" w:sz="4" w:space="4" w:color="auto"/>
          <w:bottom w:val="single" w:sz="4" w:space="1" w:color="auto"/>
          <w:right w:val="single" w:sz="4" w:space="4" w:color="auto"/>
        </w:pBdr>
        <w:tabs>
          <w:tab w:val="left" w:pos="1380"/>
        </w:tabs>
        <w:ind w:left="-567" w:right="-613"/>
        <w:rPr>
          <w:rFonts w:cs="Arial"/>
          <w:i/>
        </w:rPr>
      </w:pPr>
      <w:r w:rsidRPr="00950DA2">
        <w:rPr>
          <w:rFonts w:cs="Arial"/>
          <w:i/>
        </w:rPr>
        <w:t>Written by:</w:t>
      </w:r>
      <w:r w:rsidR="00993EC6">
        <w:rPr>
          <w:rFonts w:cs="Arial"/>
          <w:i/>
        </w:rPr>
        <w:t xml:space="preserve"> Rebecca Randles.</w:t>
      </w:r>
    </w:p>
    <w:p w14:paraId="6042B602" w14:textId="77777777" w:rsidR="00950DA2" w:rsidRPr="00950DA2" w:rsidRDefault="00950DA2" w:rsidP="00950DA2">
      <w:pPr>
        <w:pBdr>
          <w:top w:val="single" w:sz="4" w:space="1" w:color="auto"/>
          <w:left w:val="single" w:sz="4" w:space="4" w:color="auto"/>
          <w:bottom w:val="single" w:sz="4" w:space="1" w:color="auto"/>
          <w:right w:val="single" w:sz="4" w:space="4" w:color="auto"/>
        </w:pBdr>
        <w:tabs>
          <w:tab w:val="left" w:pos="1380"/>
        </w:tabs>
        <w:ind w:left="-567" w:right="-613"/>
        <w:rPr>
          <w:rFonts w:cs="Arial"/>
          <w:i/>
        </w:rPr>
      </w:pPr>
      <w:r w:rsidRPr="00950DA2">
        <w:rPr>
          <w:rFonts w:cs="Arial"/>
          <w:i/>
        </w:rPr>
        <w:t>Agreed by:</w:t>
      </w:r>
    </w:p>
    <w:p w14:paraId="3101716D" w14:textId="2243224E" w:rsidR="00950DA2" w:rsidRPr="00950DA2" w:rsidRDefault="00950DA2" w:rsidP="00950DA2">
      <w:pPr>
        <w:pBdr>
          <w:top w:val="single" w:sz="4" w:space="1" w:color="auto"/>
          <w:left w:val="single" w:sz="4" w:space="4" w:color="auto"/>
          <w:bottom w:val="single" w:sz="4" w:space="1" w:color="auto"/>
          <w:right w:val="single" w:sz="4" w:space="4" w:color="auto"/>
        </w:pBdr>
        <w:tabs>
          <w:tab w:val="left" w:pos="1380"/>
        </w:tabs>
        <w:ind w:left="-567" w:right="-613"/>
        <w:rPr>
          <w:rFonts w:cs="Arial"/>
          <w:i/>
        </w:rPr>
      </w:pPr>
      <w:r w:rsidRPr="00950DA2">
        <w:rPr>
          <w:rFonts w:cs="Arial"/>
          <w:i/>
        </w:rPr>
        <w:t>Date:</w:t>
      </w:r>
      <w:r w:rsidR="004A3B6C">
        <w:rPr>
          <w:rFonts w:cs="Arial"/>
          <w:i/>
        </w:rPr>
        <w:t xml:space="preserve"> June 2023</w:t>
      </w:r>
    </w:p>
    <w:p w14:paraId="3656B9AB" w14:textId="77777777" w:rsidR="00950DA2" w:rsidRDefault="00950DA2" w:rsidP="00950DA2">
      <w:pPr>
        <w:autoSpaceDE w:val="0"/>
        <w:autoSpaceDN w:val="0"/>
        <w:adjustRightInd w:val="0"/>
        <w:rPr>
          <w:rFonts w:cs="Arial"/>
          <w:b/>
          <w:color w:val="000000"/>
        </w:rPr>
      </w:pPr>
    </w:p>
    <w:p w14:paraId="45FB0818" w14:textId="77777777" w:rsidR="00950DA2" w:rsidRDefault="00950DA2" w:rsidP="00950DA2">
      <w:pPr>
        <w:autoSpaceDE w:val="0"/>
        <w:autoSpaceDN w:val="0"/>
        <w:adjustRightInd w:val="0"/>
        <w:rPr>
          <w:rFonts w:cs="Arial"/>
          <w:b/>
          <w:color w:val="000000"/>
        </w:rPr>
      </w:pPr>
    </w:p>
    <w:p w14:paraId="68ADA175" w14:textId="77777777" w:rsidR="00CC15BB" w:rsidRPr="001160C5" w:rsidRDefault="00CC15BB" w:rsidP="00950DA2">
      <w:pPr>
        <w:jc w:val="center"/>
        <w:rPr>
          <w:rFonts w:ascii="NTPreCursivef" w:hAnsi="NTPreCursivef"/>
          <w:b/>
          <w:sz w:val="32"/>
          <w:szCs w:val="32"/>
          <w:u w:val="single"/>
        </w:rPr>
      </w:pPr>
      <w:r w:rsidRPr="001160C5">
        <w:rPr>
          <w:rFonts w:ascii="NTPreCursivef" w:hAnsi="NTPreCursivef"/>
          <w:b/>
          <w:sz w:val="32"/>
          <w:szCs w:val="32"/>
          <w:u w:val="single"/>
        </w:rPr>
        <w:t>Intent</w:t>
      </w:r>
    </w:p>
    <w:p w14:paraId="006B12DB" w14:textId="77777777" w:rsidR="00CC15BB" w:rsidRPr="001160C5" w:rsidRDefault="00CC15BB" w:rsidP="00CC15BB">
      <w:pPr>
        <w:rPr>
          <w:rFonts w:ascii="NTPreCursivef" w:hAnsi="NTPreCursivef"/>
          <w:sz w:val="32"/>
          <w:szCs w:val="32"/>
        </w:rPr>
      </w:pPr>
      <w:r w:rsidRPr="001160C5">
        <w:rPr>
          <w:rFonts w:ascii="NTPreCursivef" w:hAnsi="NTPreCursivef"/>
          <w:sz w:val="32"/>
          <w:szCs w:val="32"/>
        </w:rPr>
        <w:t xml:space="preserve">Every child will access a full and diverse curriculum which challenges and develops them to grow academically, personally and socially. </w:t>
      </w:r>
    </w:p>
    <w:p w14:paraId="6D43F78E" w14:textId="77777777" w:rsidR="00CC15BB" w:rsidRPr="001160C5" w:rsidRDefault="00CC15BB" w:rsidP="00CC15BB">
      <w:pPr>
        <w:rPr>
          <w:rFonts w:ascii="NTPreCursivef" w:hAnsi="NTPreCursivef"/>
          <w:sz w:val="32"/>
          <w:szCs w:val="32"/>
        </w:rPr>
      </w:pPr>
      <w:r w:rsidRPr="001160C5">
        <w:rPr>
          <w:rFonts w:ascii="NTPreCursivef" w:hAnsi="NTPreCursivef"/>
          <w:sz w:val="32"/>
          <w:szCs w:val="32"/>
        </w:rPr>
        <w:t>As spiritual beacons and through our curriculum we are all:</w:t>
      </w:r>
    </w:p>
    <w:p w14:paraId="40077453" w14:textId="25B5A4B2" w:rsidR="00CC15BB" w:rsidRPr="001160C5" w:rsidRDefault="46A42720" w:rsidP="46A42720">
      <w:pPr>
        <w:pStyle w:val="ListParagraph"/>
        <w:numPr>
          <w:ilvl w:val="0"/>
          <w:numId w:val="1"/>
        </w:numPr>
        <w:rPr>
          <w:rFonts w:eastAsiaTheme="minorEastAsia"/>
          <w:sz w:val="32"/>
          <w:szCs w:val="32"/>
        </w:rPr>
      </w:pPr>
      <w:r w:rsidRPr="46A42720">
        <w:rPr>
          <w:rFonts w:ascii="NTPreCursivef" w:hAnsi="NTPreCursivef"/>
          <w:sz w:val="32"/>
          <w:szCs w:val="32"/>
        </w:rPr>
        <w:t xml:space="preserve">Communicators </w:t>
      </w:r>
    </w:p>
    <w:p w14:paraId="371C5A91" w14:textId="40F16B6B" w:rsidR="00CC15BB" w:rsidRPr="001160C5" w:rsidRDefault="46A42720" w:rsidP="46A42720">
      <w:pPr>
        <w:pStyle w:val="ListParagraph"/>
        <w:numPr>
          <w:ilvl w:val="0"/>
          <w:numId w:val="1"/>
        </w:numPr>
        <w:rPr>
          <w:rFonts w:eastAsiaTheme="minorEastAsia"/>
          <w:sz w:val="32"/>
          <w:szCs w:val="32"/>
        </w:rPr>
      </w:pPr>
      <w:r w:rsidRPr="46A42720">
        <w:rPr>
          <w:rFonts w:ascii="NTPreCursivef" w:hAnsi="NTPreCursivef"/>
          <w:sz w:val="32"/>
          <w:szCs w:val="32"/>
        </w:rPr>
        <w:t xml:space="preserve">Explorers </w:t>
      </w:r>
    </w:p>
    <w:p w14:paraId="1D14DE9E" w14:textId="7A8C17E6" w:rsidR="00CC15BB" w:rsidRPr="001160C5" w:rsidRDefault="46A42720" w:rsidP="46A42720">
      <w:pPr>
        <w:pStyle w:val="ListParagraph"/>
        <w:numPr>
          <w:ilvl w:val="0"/>
          <w:numId w:val="1"/>
        </w:numPr>
        <w:rPr>
          <w:sz w:val="32"/>
          <w:szCs w:val="32"/>
        </w:rPr>
      </w:pPr>
      <w:r w:rsidRPr="46A42720">
        <w:rPr>
          <w:rFonts w:ascii="NTPreCursivef" w:hAnsi="NTPreCursivef"/>
          <w:sz w:val="32"/>
          <w:szCs w:val="32"/>
        </w:rPr>
        <w:t xml:space="preserve">Readers </w:t>
      </w:r>
    </w:p>
    <w:p w14:paraId="416B8DB0" w14:textId="77777777" w:rsidR="00CC15BB" w:rsidRPr="001160C5" w:rsidRDefault="46A42720" w:rsidP="00CC15BB">
      <w:pPr>
        <w:pStyle w:val="ListParagraph"/>
        <w:numPr>
          <w:ilvl w:val="0"/>
          <w:numId w:val="1"/>
        </w:numPr>
        <w:rPr>
          <w:rFonts w:ascii="NTPreCursivef" w:hAnsi="NTPreCursivef"/>
          <w:sz w:val="32"/>
          <w:szCs w:val="32"/>
        </w:rPr>
      </w:pPr>
      <w:r w:rsidRPr="46A42720">
        <w:rPr>
          <w:rFonts w:ascii="NTPreCursivef" w:hAnsi="NTPreCursivef"/>
          <w:sz w:val="32"/>
          <w:szCs w:val="32"/>
        </w:rPr>
        <w:t>Believers</w:t>
      </w:r>
    </w:p>
    <w:p w14:paraId="2D3D32A6" w14:textId="77777777" w:rsidR="00CC15BB" w:rsidRPr="001160C5" w:rsidRDefault="00F125EA">
      <w:pPr>
        <w:rPr>
          <w:rFonts w:ascii="NTPreCursivef" w:hAnsi="NTPreCursivef"/>
          <w:sz w:val="32"/>
          <w:szCs w:val="32"/>
        </w:rPr>
      </w:pPr>
      <w:r w:rsidRPr="001160C5">
        <w:rPr>
          <w:rFonts w:ascii="NTPreCursivef" w:hAnsi="NTPreCursivef"/>
          <w:sz w:val="32"/>
          <w:szCs w:val="32"/>
        </w:rPr>
        <w:lastRenderedPageBreak/>
        <w:t xml:space="preserve">Through MFL </w:t>
      </w:r>
      <w:r w:rsidR="00CC15BB" w:rsidRPr="001160C5">
        <w:rPr>
          <w:rFonts w:ascii="NTPreCursivef" w:hAnsi="NTPreCursivef"/>
          <w:sz w:val="32"/>
          <w:szCs w:val="32"/>
        </w:rPr>
        <w:t>we interweave these drivers in as many ways as possible.</w:t>
      </w:r>
    </w:p>
    <w:p w14:paraId="4A2927BF" w14:textId="77777777" w:rsidR="00CC15BB" w:rsidRPr="001160C5" w:rsidRDefault="46A42720">
      <w:pPr>
        <w:rPr>
          <w:rFonts w:ascii="NTPreCursivef" w:hAnsi="NTPreCursivef"/>
          <w:sz w:val="32"/>
          <w:szCs w:val="32"/>
        </w:rPr>
      </w:pPr>
      <w:r w:rsidRPr="46A42720">
        <w:rPr>
          <w:rFonts w:ascii="NTPreCursivef" w:hAnsi="NTPreCursivef"/>
          <w:sz w:val="32"/>
          <w:szCs w:val="32"/>
        </w:rPr>
        <w:t>For example:</w:t>
      </w:r>
    </w:p>
    <w:p w14:paraId="653C9E4E" w14:textId="1C9F3A60" w:rsidR="00CC15BB" w:rsidRPr="001160C5" w:rsidRDefault="46A42720" w:rsidP="46A42720">
      <w:pPr>
        <w:rPr>
          <w:rFonts w:ascii="NTPreCursivef" w:hAnsi="NTPreCursivef"/>
          <w:sz w:val="32"/>
          <w:szCs w:val="32"/>
        </w:rPr>
      </w:pPr>
      <w:r w:rsidRPr="46A42720">
        <w:rPr>
          <w:rFonts w:ascii="NTPreCursivef" w:hAnsi="NTPreCursivef"/>
          <w:b/>
          <w:bCs/>
          <w:sz w:val="32"/>
          <w:szCs w:val="32"/>
        </w:rPr>
        <w:t xml:space="preserve">Communicators </w:t>
      </w:r>
      <w:r w:rsidRPr="46A42720">
        <w:rPr>
          <w:rFonts w:ascii="NTPreCursivef" w:hAnsi="NTPreCursivef"/>
          <w:sz w:val="32"/>
          <w:szCs w:val="32"/>
        </w:rPr>
        <w:t xml:space="preserve">children will explore how the Spanish language is different to English. Children will learn songs and rhymes to learn new vocabulary. Children will be able to perform their rhymes and songs within class.  </w:t>
      </w:r>
    </w:p>
    <w:p w14:paraId="7AB50AB0" w14:textId="56665E10" w:rsidR="00CC15BB" w:rsidRPr="001160C5" w:rsidRDefault="46A42720" w:rsidP="46A42720">
      <w:pPr>
        <w:rPr>
          <w:rFonts w:ascii="NTPreCursivef" w:hAnsi="NTPreCursivef"/>
          <w:sz w:val="32"/>
          <w:szCs w:val="32"/>
        </w:rPr>
      </w:pPr>
      <w:r w:rsidRPr="46A42720">
        <w:rPr>
          <w:rFonts w:ascii="NTPreCursivef" w:hAnsi="NTPreCursivef"/>
          <w:b/>
          <w:bCs/>
          <w:sz w:val="32"/>
          <w:szCs w:val="32"/>
        </w:rPr>
        <w:t>Explorers</w:t>
      </w:r>
      <w:r w:rsidRPr="46A42720">
        <w:rPr>
          <w:rFonts w:ascii="NTPreCursivef" w:hAnsi="NTPreCursivef"/>
          <w:sz w:val="32"/>
          <w:szCs w:val="32"/>
        </w:rPr>
        <w:t xml:space="preserve"> children will learn about a range of Spanish traditions and how festivals they are familiar with are different in Spain. They will have the chance to learn new stories and songs they may not hear in their day to day life.</w:t>
      </w:r>
    </w:p>
    <w:p w14:paraId="1F4FC1F1" w14:textId="15849AD2" w:rsidR="00CC15BB" w:rsidRPr="001160C5" w:rsidRDefault="00CC15BB" w:rsidP="46A42720">
      <w:pPr>
        <w:rPr>
          <w:rFonts w:ascii="NTPreCursivef" w:hAnsi="NTPreCursivef"/>
          <w:sz w:val="32"/>
          <w:szCs w:val="32"/>
        </w:rPr>
      </w:pPr>
    </w:p>
    <w:p w14:paraId="2211877B" w14:textId="06CCD18F" w:rsidR="00CC15BB" w:rsidRPr="001160C5" w:rsidRDefault="46A42720">
      <w:pPr>
        <w:rPr>
          <w:rFonts w:ascii="NTPreCursivef" w:hAnsi="NTPreCursivef"/>
          <w:sz w:val="32"/>
          <w:szCs w:val="32"/>
        </w:rPr>
      </w:pPr>
      <w:r w:rsidRPr="46A42720">
        <w:rPr>
          <w:rFonts w:ascii="NTPreCursivef" w:hAnsi="NTPreCursivef"/>
          <w:b/>
          <w:bCs/>
          <w:sz w:val="32"/>
          <w:szCs w:val="32"/>
        </w:rPr>
        <w:t>Reading</w:t>
      </w:r>
      <w:r w:rsidRPr="46A42720">
        <w:rPr>
          <w:rFonts w:ascii="NTPreCursivef" w:hAnsi="NTPreCursivef"/>
          <w:sz w:val="32"/>
          <w:szCs w:val="32"/>
        </w:rPr>
        <w:t xml:space="preserve"> we encourage children to read new vocabulary based around our chosen Modern Foreign language. Children have the opportunity to learn well known stories such as ‘The Hungry Caterpillar’ in Spanish. </w:t>
      </w:r>
    </w:p>
    <w:p w14:paraId="4C562735" w14:textId="77777777" w:rsidR="00CC15BB" w:rsidRPr="001160C5" w:rsidRDefault="46A42720">
      <w:pPr>
        <w:rPr>
          <w:rFonts w:ascii="NTPreCursivef" w:hAnsi="NTPreCursivef"/>
          <w:sz w:val="32"/>
          <w:szCs w:val="32"/>
        </w:rPr>
      </w:pPr>
      <w:r w:rsidRPr="46A42720">
        <w:rPr>
          <w:rFonts w:ascii="NTPreCursivef" w:hAnsi="NTPreCursivef"/>
          <w:b/>
          <w:bCs/>
          <w:sz w:val="32"/>
          <w:szCs w:val="32"/>
        </w:rPr>
        <w:t>Believers</w:t>
      </w:r>
      <w:r w:rsidRPr="46A42720">
        <w:rPr>
          <w:rFonts w:ascii="NTPreCursivef" w:hAnsi="NTPreCursivef"/>
          <w:sz w:val="32"/>
          <w:szCs w:val="32"/>
        </w:rPr>
        <w:t xml:space="preserve"> all children will learn how to speak, read and write in another language. Children will be given the opportunity to learn about Spanish </w:t>
      </w:r>
      <w:proofErr w:type="gramStart"/>
      <w:r w:rsidRPr="46A42720">
        <w:rPr>
          <w:rFonts w:ascii="NTPreCursivef" w:hAnsi="NTPreCursivef"/>
          <w:sz w:val="32"/>
          <w:szCs w:val="32"/>
        </w:rPr>
        <w:t>traditions.  .</w:t>
      </w:r>
      <w:proofErr w:type="gramEnd"/>
    </w:p>
    <w:p w14:paraId="049F31CB" w14:textId="77777777" w:rsidR="00CC15BB" w:rsidRPr="001160C5" w:rsidRDefault="00CC15BB">
      <w:pPr>
        <w:rPr>
          <w:rFonts w:ascii="NTPreCursivef" w:hAnsi="NTPreCursivef"/>
          <w:sz w:val="32"/>
          <w:szCs w:val="32"/>
        </w:rPr>
      </w:pPr>
    </w:p>
    <w:p w14:paraId="44423FFD" w14:textId="77777777" w:rsidR="00CC15BB" w:rsidRPr="001160C5" w:rsidRDefault="00CC15BB">
      <w:pPr>
        <w:rPr>
          <w:rFonts w:ascii="NTPreCursivef" w:hAnsi="NTPreCursivef"/>
          <w:b/>
          <w:sz w:val="32"/>
          <w:szCs w:val="32"/>
          <w:u w:val="single"/>
        </w:rPr>
      </w:pPr>
      <w:r w:rsidRPr="001160C5">
        <w:rPr>
          <w:rFonts w:ascii="NTPreCursivef" w:hAnsi="NTPreCursivef"/>
          <w:sz w:val="32"/>
          <w:szCs w:val="32"/>
        </w:rPr>
        <w:t>Through these drive</w:t>
      </w:r>
      <w:r w:rsidR="00575A1C" w:rsidRPr="001160C5">
        <w:rPr>
          <w:rFonts w:ascii="NTPreCursivef" w:hAnsi="NTPreCursivef"/>
          <w:sz w:val="32"/>
          <w:szCs w:val="32"/>
        </w:rPr>
        <w:t>rs and the delivery of the Spanish</w:t>
      </w:r>
      <w:r w:rsidRPr="001160C5">
        <w:rPr>
          <w:rFonts w:ascii="NTPreCursivef" w:hAnsi="NTPreCursivef"/>
          <w:sz w:val="32"/>
          <w:szCs w:val="32"/>
        </w:rPr>
        <w:t xml:space="preserve"> curriculum we want our children to have a love of </w:t>
      </w:r>
      <w:r w:rsidR="00575A1C" w:rsidRPr="001160C5">
        <w:rPr>
          <w:rFonts w:ascii="NTPreCursivef" w:hAnsi="NTPreCursivef"/>
          <w:sz w:val="32"/>
          <w:szCs w:val="32"/>
        </w:rPr>
        <w:t xml:space="preserve">learning new languages. </w:t>
      </w:r>
      <w:r w:rsidRPr="001160C5">
        <w:rPr>
          <w:rFonts w:ascii="NTPreCursivef" w:hAnsi="NTPreCursivef"/>
          <w:sz w:val="32"/>
          <w:szCs w:val="32"/>
        </w:rPr>
        <w:t>They will have a s</w:t>
      </w:r>
      <w:r w:rsidR="00575A1C" w:rsidRPr="001160C5">
        <w:rPr>
          <w:rFonts w:ascii="NTPreCursivef" w:hAnsi="NTPreCursivef"/>
          <w:sz w:val="32"/>
          <w:szCs w:val="32"/>
        </w:rPr>
        <w:t>ound understanding of key Spanish vocabulary and grammar.</w:t>
      </w:r>
      <w:r w:rsidRPr="001160C5">
        <w:rPr>
          <w:rFonts w:ascii="NTPreCursivef" w:hAnsi="NTPreCursivef"/>
          <w:sz w:val="32"/>
          <w:szCs w:val="32"/>
        </w:rPr>
        <w:t xml:space="preserve"> </w:t>
      </w:r>
      <w:r w:rsidR="00575A1C" w:rsidRPr="001160C5">
        <w:rPr>
          <w:rFonts w:ascii="NTPreCursivef" w:hAnsi="NTPreCursivef"/>
          <w:sz w:val="32"/>
          <w:szCs w:val="32"/>
        </w:rPr>
        <w:t>They will be able to read, write and speak the language at their appropriate level.</w:t>
      </w:r>
    </w:p>
    <w:p w14:paraId="53128261" w14:textId="77777777" w:rsidR="00CC15BB" w:rsidRPr="001160C5" w:rsidRDefault="00CC15BB">
      <w:pPr>
        <w:rPr>
          <w:rFonts w:ascii="NTPreCursivef" w:hAnsi="NTPreCursivef"/>
          <w:b/>
          <w:sz w:val="32"/>
          <w:szCs w:val="32"/>
          <w:u w:val="single"/>
        </w:rPr>
      </w:pPr>
    </w:p>
    <w:p w14:paraId="62486C05" w14:textId="77777777" w:rsidR="00CC15BB" w:rsidRPr="001160C5" w:rsidRDefault="00CC15BB">
      <w:pPr>
        <w:rPr>
          <w:rFonts w:ascii="NTPreCursivef" w:hAnsi="NTPreCursivef"/>
          <w:b/>
          <w:sz w:val="32"/>
          <w:szCs w:val="32"/>
          <w:u w:val="single"/>
        </w:rPr>
      </w:pPr>
    </w:p>
    <w:p w14:paraId="4101652C" w14:textId="77777777" w:rsidR="00575A1C" w:rsidRPr="001160C5" w:rsidRDefault="00575A1C" w:rsidP="001160C5">
      <w:pPr>
        <w:rPr>
          <w:rFonts w:ascii="NTPreCursivef" w:hAnsi="NTPreCursivef"/>
          <w:b/>
          <w:sz w:val="32"/>
          <w:szCs w:val="32"/>
          <w:u w:val="single"/>
        </w:rPr>
      </w:pPr>
    </w:p>
    <w:p w14:paraId="4B99056E" w14:textId="77777777" w:rsidR="00575A1C" w:rsidRPr="001160C5" w:rsidRDefault="00575A1C" w:rsidP="00DA28B9">
      <w:pPr>
        <w:jc w:val="center"/>
        <w:rPr>
          <w:rFonts w:ascii="NTPreCursivef" w:hAnsi="NTPreCursivef"/>
          <w:b/>
          <w:sz w:val="32"/>
          <w:szCs w:val="32"/>
          <w:u w:val="single"/>
        </w:rPr>
      </w:pPr>
    </w:p>
    <w:p w14:paraId="1CB9EE18" w14:textId="77777777" w:rsidR="00CC15BB" w:rsidRPr="001160C5" w:rsidRDefault="00CC15BB" w:rsidP="00DA28B9">
      <w:pPr>
        <w:jc w:val="center"/>
        <w:rPr>
          <w:rFonts w:ascii="NTPreCursivef" w:hAnsi="NTPreCursivef"/>
          <w:b/>
          <w:sz w:val="32"/>
          <w:szCs w:val="32"/>
          <w:u w:val="single"/>
        </w:rPr>
      </w:pPr>
      <w:r w:rsidRPr="001160C5">
        <w:rPr>
          <w:rFonts w:ascii="NTPreCursivef" w:hAnsi="NTPreCursivef"/>
          <w:b/>
          <w:sz w:val="32"/>
          <w:szCs w:val="32"/>
          <w:u w:val="single"/>
        </w:rPr>
        <w:t>Implementation</w:t>
      </w:r>
    </w:p>
    <w:p w14:paraId="2C6F33FC" w14:textId="77777777" w:rsidR="00CC15BB" w:rsidRPr="001160C5" w:rsidRDefault="00CC15BB">
      <w:pPr>
        <w:rPr>
          <w:rFonts w:ascii="NTPreCursivef" w:hAnsi="NTPreCursivef"/>
          <w:sz w:val="32"/>
          <w:szCs w:val="32"/>
          <w:u w:val="single"/>
        </w:rPr>
      </w:pPr>
      <w:r w:rsidRPr="001160C5">
        <w:rPr>
          <w:rFonts w:ascii="NTPreCursivef" w:hAnsi="NTPreCursivef"/>
          <w:sz w:val="32"/>
          <w:szCs w:val="32"/>
          <w:u w:val="single"/>
        </w:rPr>
        <w:t xml:space="preserve">Scheme of Work and Progression </w:t>
      </w:r>
    </w:p>
    <w:p w14:paraId="2588C7DD" w14:textId="299AD5DA" w:rsidR="00556761" w:rsidRPr="001160C5" w:rsidRDefault="00556761" w:rsidP="00556761">
      <w:pPr>
        <w:rPr>
          <w:rFonts w:ascii="NTPreCursivef" w:hAnsi="NTPreCursivef"/>
          <w:sz w:val="32"/>
          <w:szCs w:val="32"/>
        </w:rPr>
      </w:pPr>
      <w:r w:rsidRPr="001160C5">
        <w:rPr>
          <w:rFonts w:ascii="NTPreCursivef" w:hAnsi="NTPreCursivef"/>
          <w:sz w:val="32"/>
          <w:szCs w:val="32"/>
        </w:rPr>
        <w:t xml:space="preserve">The curriculum that is followed is based on the guidance given in the revised National Curriculum, using the </w:t>
      </w:r>
      <w:r w:rsidR="004A3B6C">
        <w:rPr>
          <w:rFonts w:ascii="NTPreCursivef" w:hAnsi="NTPreCursivef"/>
          <w:sz w:val="32"/>
          <w:szCs w:val="32"/>
        </w:rPr>
        <w:t>primary languages network</w:t>
      </w:r>
      <w:r w:rsidR="00575A1C" w:rsidRPr="001160C5">
        <w:rPr>
          <w:rFonts w:ascii="NTPreCursivef" w:hAnsi="NTPreCursivef"/>
          <w:sz w:val="32"/>
          <w:szCs w:val="32"/>
        </w:rPr>
        <w:t xml:space="preserve"> scheme of work</w:t>
      </w:r>
      <w:r w:rsidRPr="001160C5">
        <w:rPr>
          <w:rFonts w:ascii="NTPreCursivef" w:hAnsi="NTPreCursivef"/>
          <w:sz w:val="32"/>
          <w:szCs w:val="32"/>
        </w:rPr>
        <w:t xml:space="preserve"> as a basis</w:t>
      </w:r>
      <w:r w:rsidR="00575A1C" w:rsidRPr="001160C5">
        <w:rPr>
          <w:rFonts w:ascii="NTPreCursivef" w:hAnsi="NTPreCursivef"/>
          <w:sz w:val="32"/>
          <w:szCs w:val="32"/>
        </w:rPr>
        <w:t xml:space="preserve">. This scheme is used as it has resources and </w:t>
      </w:r>
      <w:r w:rsidRPr="001160C5">
        <w:rPr>
          <w:rFonts w:ascii="NTPreCursivef" w:hAnsi="NTPreCursivef"/>
          <w:sz w:val="32"/>
          <w:szCs w:val="32"/>
        </w:rPr>
        <w:t xml:space="preserve">planning for the class teacher to use. Children take part in a range of activities which help them learn the key areas of languages; reading, writing and speaking and listening. There is clear progression in the planning, children are accessing lessons which link to national curriculum objectives. Spanish is the modern foreign language that is taught in our </w:t>
      </w:r>
      <w:proofErr w:type="gramStart"/>
      <w:r w:rsidRPr="001160C5">
        <w:rPr>
          <w:rFonts w:ascii="NTPreCursivef" w:hAnsi="NTPreCursivef"/>
          <w:sz w:val="32"/>
          <w:szCs w:val="32"/>
        </w:rPr>
        <w:t>school..</w:t>
      </w:r>
      <w:proofErr w:type="gramEnd"/>
      <w:r w:rsidRPr="001160C5">
        <w:rPr>
          <w:rFonts w:ascii="NTPreCursivef" w:hAnsi="NTPreCursivef"/>
          <w:sz w:val="32"/>
          <w:szCs w:val="32"/>
        </w:rPr>
        <w:t xml:space="preserve">  </w:t>
      </w:r>
      <w:r w:rsidR="001160C5">
        <w:rPr>
          <w:rFonts w:ascii="NTPreCursivef" w:hAnsi="NTPreCursivef"/>
          <w:sz w:val="32"/>
          <w:szCs w:val="32"/>
        </w:rPr>
        <w:br/>
      </w:r>
      <w:r w:rsidRPr="001160C5">
        <w:rPr>
          <w:rFonts w:ascii="NTPreCursivef" w:hAnsi="NTPreCursivef"/>
          <w:sz w:val="32"/>
          <w:szCs w:val="32"/>
        </w:rPr>
        <w:t xml:space="preserve">Provision for reception – to </w:t>
      </w:r>
      <w:r w:rsidR="004A3B6C">
        <w:rPr>
          <w:rFonts w:ascii="NTPreCursivef" w:hAnsi="NTPreCursivef"/>
          <w:sz w:val="32"/>
          <w:szCs w:val="32"/>
        </w:rPr>
        <w:t xml:space="preserve">be able to greet people and say goodbye. </w:t>
      </w:r>
      <w:bookmarkStart w:id="0" w:name="_GoBack"/>
      <w:bookmarkEnd w:id="0"/>
      <w:r w:rsidRPr="001160C5">
        <w:rPr>
          <w:rFonts w:ascii="NTPreCursivef" w:hAnsi="NTPreCursivef"/>
          <w:sz w:val="32"/>
          <w:szCs w:val="32"/>
        </w:rPr>
        <w:t xml:space="preserve"> </w:t>
      </w:r>
    </w:p>
    <w:p w14:paraId="6553D884" w14:textId="77777777" w:rsidR="00827B12" w:rsidRDefault="00827B12">
      <w:pPr>
        <w:rPr>
          <w:rFonts w:ascii="NTPreCursivef" w:hAnsi="NTPreCursivef"/>
          <w:sz w:val="32"/>
          <w:szCs w:val="32"/>
          <w:u w:val="single"/>
        </w:rPr>
      </w:pPr>
    </w:p>
    <w:p w14:paraId="6E5A4E55" w14:textId="77777777" w:rsidR="00827B12" w:rsidRDefault="00827B12">
      <w:pPr>
        <w:rPr>
          <w:rFonts w:ascii="NTPreCursivef" w:hAnsi="NTPreCursivef"/>
          <w:sz w:val="32"/>
          <w:szCs w:val="32"/>
          <w:u w:val="single"/>
        </w:rPr>
      </w:pPr>
    </w:p>
    <w:p w14:paraId="480EBD23" w14:textId="77777777" w:rsidR="00827B12" w:rsidRDefault="00827B12">
      <w:pPr>
        <w:rPr>
          <w:rFonts w:ascii="NTPreCursivef" w:hAnsi="NTPreCursivef"/>
          <w:sz w:val="32"/>
          <w:szCs w:val="32"/>
          <w:u w:val="single"/>
        </w:rPr>
      </w:pPr>
    </w:p>
    <w:p w14:paraId="187FD4D7" w14:textId="77777777" w:rsidR="00827B12" w:rsidRDefault="00827B12">
      <w:pPr>
        <w:rPr>
          <w:rFonts w:ascii="NTPreCursivef" w:hAnsi="NTPreCursivef"/>
          <w:sz w:val="32"/>
          <w:szCs w:val="32"/>
          <w:u w:val="single"/>
        </w:rPr>
      </w:pPr>
    </w:p>
    <w:p w14:paraId="0743CF27" w14:textId="787AC260" w:rsidR="00CC15BB" w:rsidRDefault="00CC15BB">
      <w:pPr>
        <w:rPr>
          <w:rFonts w:ascii="NTPreCursivef" w:hAnsi="NTPreCursivef"/>
          <w:sz w:val="32"/>
          <w:szCs w:val="32"/>
          <w:u w:val="single"/>
        </w:rPr>
      </w:pPr>
      <w:r w:rsidRPr="001160C5">
        <w:rPr>
          <w:rFonts w:ascii="NTPreCursivef" w:hAnsi="NTPreCursivef"/>
          <w:sz w:val="32"/>
          <w:szCs w:val="32"/>
          <w:u w:val="single"/>
        </w:rPr>
        <w:t>Planning</w:t>
      </w:r>
    </w:p>
    <w:p w14:paraId="43A77152" w14:textId="77777777" w:rsidR="001160C5" w:rsidRPr="001160C5" w:rsidRDefault="001160C5">
      <w:pPr>
        <w:rPr>
          <w:rFonts w:ascii="NTPreCursivef" w:hAnsi="NTPreCursivef"/>
          <w:sz w:val="32"/>
          <w:szCs w:val="32"/>
        </w:rPr>
      </w:pPr>
      <w:r w:rsidRPr="001160C5">
        <w:rPr>
          <w:rFonts w:ascii="NTPreCursivef" w:hAnsi="NTPreCursivef"/>
          <w:sz w:val="32"/>
          <w:szCs w:val="32"/>
        </w:rPr>
        <w:t xml:space="preserve">Planning can be found on rachelhawkes.com. The planning is also available in a staff share file named MFL. Teachers must use this planning as it is key to progression throughout the school. </w:t>
      </w:r>
    </w:p>
    <w:p w14:paraId="1299C43A" w14:textId="77777777" w:rsidR="001160C5" w:rsidRDefault="001160C5">
      <w:pPr>
        <w:rPr>
          <w:rFonts w:ascii="NTPreCursivef" w:hAnsi="NTPreCursivef"/>
          <w:sz w:val="32"/>
          <w:szCs w:val="32"/>
        </w:rPr>
      </w:pPr>
    </w:p>
    <w:p w14:paraId="35912B2E" w14:textId="77777777" w:rsidR="00CC15BB" w:rsidRPr="001160C5" w:rsidRDefault="00CC15BB">
      <w:pPr>
        <w:rPr>
          <w:rFonts w:ascii="NTPreCursivef" w:hAnsi="NTPreCursivef"/>
          <w:sz w:val="32"/>
          <w:szCs w:val="32"/>
          <w:u w:val="single"/>
        </w:rPr>
      </w:pPr>
      <w:r w:rsidRPr="001160C5">
        <w:rPr>
          <w:rFonts w:ascii="NTPreCursivef" w:hAnsi="NTPreCursivef"/>
          <w:sz w:val="32"/>
          <w:szCs w:val="32"/>
          <w:u w:val="single"/>
        </w:rPr>
        <w:t>Teaching and Learning</w:t>
      </w:r>
    </w:p>
    <w:p w14:paraId="606B6B9E" w14:textId="77777777" w:rsidR="00556761" w:rsidRPr="001160C5" w:rsidRDefault="00556761">
      <w:pPr>
        <w:rPr>
          <w:rFonts w:ascii="NTPreCursivef" w:hAnsi="NTPreCursivef"/>
          <w:sz w:val="32"/>
          <w:szCs w:val="32"/>
        </w:rPr>
      </w:pPr>
      <w:r w:rsidRPr="001160C5">
        <w:rPr>
          <w:rFonts w:ascii="NTPreCursivef" w:hAnsi="NTPreCursivef"/>
          <w:sz w:val="32"/>
          <w:szCs w:val="32"/>
        </w:rPr>
        <w:t xml:space="preserve">KS2 children have a regular thirty </w:t>
      </w:r>
      <w:proofErr w:type="gramStart"/>
      <w:r w:rsidRPr="001160C5">
        <w:rPr>
          <w:rFonts w:ascii="NTPreCursivef" w:hAnsi="NTPreCursivef"/>
          <w:sz w:val="32"/>
          <w:szCs w:val="32"/>
        </w:rPr>
        <w:t>minutes</w:t>
      </w:r>
      <w:proofErr w:type="gramEnd"/>
      <w:r w:rsidRPr="001160C5">
        <w:rPr>
          <w:rFonts w:ascii="NTPreCursivef" w:hAnsi="NTPreCursivef"/>
          <w:sz w:val="32"/>
          <w:szCs w:val="32"/>
        </w:rPr>
        <w:t xml:space="preserve"> lesson of modern foreign language a week, in order to ensure progression and skills development. The lesson will be taught by the class teacher at a time of their choice. These objectives can be taught using the rachelhawkes.com planning to help. The planning should be followed properly as it gives children opportunities to meet our drivers; for </w:t>
      </w:r>
      <w:proofErr w:type="gramStart"/>
      <w:r w:rsidRPr="001160C5">
        <w:rPr>
          <w:rFonts w:ascii="NTPreCursivef" w:hAnsi="NTPreCursivef"/>
          <w:sz w:val="32"/>
          <w:szCs w:val="32"/>
        </w:rPr>
        <w:t>example</w:t>
      </w:r>
      <w:proofErr w:type="gramEnd"/>
      <w:r w:rsidRPr="001160C5">
        <w:rPr>
          <w:rFonts w:ascii="NTPreCursivef" w:hAnsi="NTPreCursivef"/>
          <w:sz w:val="32"/>
          <w:szCs w:val="32"/>
        </w:rPr>
        <w:t xml:space="preserve"> children not only learn the languag</w:t>
      </w:r>
      <w:r w:rsidR="003405C1" w:rsidRPr="001160C5">
        <w:rPr>
          <w:rFonts w:ascii="NTPreCursivef" w:hAnsi="NTPreCursivef"/>
          <w:sz w:val="32"/>
          <w:szCs w:val="32"/>
        </w:rPr>
        <w:t xml:space="preserve">e but also learn traditions in Spanish countries. </w:t>
      </w:r>
      <w:r w:rsidR="001160C5" w:rsidRPr="001160C5">
        <w:rPr>
          <w:rFonts w:ascii="NTPreCursivef" w:hAnsi="NTPreCursivef"/>
          <w:sz w:val="32"/>
          <w:szCs w:val="32"/>
        </w:rPr>
        <w:t xml:space="preserve">Children are also given the chance to present ideas, songs, phrases and rhyme to audiences. </w:t>
      </w:r>
      <w:r w:rsidR="003405C1" w:rsidRPr="001160C5">
        <w:rPr>
          <w:rFonts w:ascii="NTPreCursivef" w:hAnsi="NTPreCursivef"/>
          <w:sz w:val="32"/>
          <w:szCs w:val="32"/>
        </w:rPr>
        <w:t xml:space="preserve">Nevertheless, teachers can be creative with their approaches, using other resources and ideas which link to the lessons planned in the scheme of work. </w:t>
      </w:r>
    </w:p>
    <w:p w14:paraId="3E3078E5" w14:textId="77777777" w:rsidR="00556761" w:rsidRPr="001160C5" w:rsidRDefault="00556761">
      <w:pPr>
        <w:rPr>
          <w:rFonts w:ascii="NTPreCursivef" w:hAnsi="NTPreCursivef"/>
          <w:sz w:val="32"/>
          <w:szCs w:val="32"/>
          <w:u w:val="single"/>
        </w:rPr>
      </w:pPr>
      <w:r w:rsidRPr="001160C5">
        <w:rPr>
          <w:rFonts w:ascii="NTPreCursivef" w:hAnsi="NTPreCursivef"/>
          <w:sz w:val="32"/>
          <w:szCs w:val="32"/>
        </w:rPr>
        <w:t xml:space="preserve"> Children will be taught to:</w:t>
      </w:r>
    </w:p>
    <w:p w14:paraId="0014CA13"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 xml:space="preserve">listen attentively to spoken language and show understanding by joining in and responding </w:t>
      </w:r>
    </w:p>
    <w:p w14:paraId="60EFFAFB"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 xml:space="preserve">explore the patterns and sounds of language through songs and rhymes and link the spelling, sound and meaning of words </w:t>
      </w:r>
    </w:p>
    <w:p w14:paraId="0935D14F"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 xml:space="preserve"> engage in conversations; ask and answer questions; express opinions and respond to those of others; seek clarification and help </w:t>
      </w:r>
    </w:p>
    <w:p w14:paraId="3A5B3DAA"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 xml:space="preserve"> speak in sentences, using familiar vocabulary, phrases and basic language structures </w:t>
      </w:r>
    </w:p>
    <w:p w14:paraId="18CB445B"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 xml:space="preserve">develop accurate pronunciation and intonation so that others understand when they are reading aloud or using familiar words and phrases </w:t>
      </w:r>
    </w:p>
    <w:p w14:paraId="1E59ED03"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present ideas and information orally to a range of audiences</w:t>
      </w:r>
      <w:r w:rsidR="001160C5" w:rsidRPr="001160C5">
        <w:rPr>
          <w:rFonts w:ascii="NTPreCursivef" w:hAnsi="NTPreCursivef"/>
          <w:sz w:val="32"/>
          <w:szCs w:val="32"/>
        </w:rPr>
        <w:t xml:space="preserve"> – </w:t>
      </w:r>
    </w:p>
    <w:p w14:paraId="41E22E21"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 xml:space="preserve"> read carefully and show understanding of words, phrases and simple writing.</w:t>
      </w:r>
    </w:p>
    <w:p w14:paraId="46322BA1"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 xml:space="preserve">appreciate stories, songs, poems and rhymes in the language </w:t>
      </w:r>
    </w:p>
    <w:p w14:paraId="4CC7A8D9"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lastRenderedPageBreak/>
        <w:t xml:space="preserve">broaden their vocabulary and develop their ability to understand new words that are introduced into familiar written material, including through using a dictionary </w:t>
      </w:r>
    </w:p>
    <w:p w14:paraId="0B9C0AB9"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 xml:space="preserve"> write phrases from memory, and adapt these to create new sentences, to express ideas clearly </w:t>
      </w:r>
    </w:p>
    <w:p w14:paraId="0E38274B" w14:textId="77777777" w:rsidR="00556761" w:rsidRPr="001160C5" w:rsidRDefault="00556761" w:rsidP="00556761">
      <w:pPr>
        <w:pStyle w:val="ListParagraph"/>
        <w:numPr>
          <w:ilvl w:val="0"/>
          <w:numId w:val="2"/>
        </w:numPr>
        <w:spacing w:after="200" w:line="276" w:lineRule="auto"/>
        <w:rPr>
          <w:rFonts w:ascii="NTPreCursivef" w:hAnsi="NTPreCursivef"/>
          <w:sz w:val="32"/>
          <w:szCs w:val="32"/>
        </w:rPr>
      </w:pPr>
      <w:r w:rsidRPr="001160C5">
        <w:rPr>
          <w:rFonts w:ascii="NTPreCursivef" w:hAnsi="NTPreCursivef"/>
          <w:sz w:val="32"/>
          <w:szCs w:val="32"/>
        </w:rPr>
        <w:t>describe people, places, things and actions orally</w:t>
      </w:r>
    </w:p>
    <w:p w14:paraId="4DDBEF00" w14:textId="77777777" w:rsidR="00556761" w:rsidRPr="001160C5" w:rsidRDefault="00556761">
      <w:pPr>
        <w:rPr>
          <w:rFonts w:ascii="NTPreCursivef" w:hAnsi="NTPreCursivef"/>
          <w:sz w:val="32"/>
          <w:szCs w:val="32"/>
          <w:u w:val="single"/>
        </w:rPr>
      </w:pPr>
    </w:p>
    <w:p w14:paraId="59E28C85" w14:textId="77777777" w:rsidR="00CC15BB" w:rsidRPr="001160C5" w:rsidRDefault="00CC15BB">
      <w:pPr>
        <w:rPr>
          <w:rFonts w:ascii="NTPreCursivef" w:hAnsi="NTPreCursivef"/>
          <w:sz w:val="32"/>
          <w:szCs w:val="32"/>
          <w:u w:val="single"/>
        </w:rPr>
      </w:pPr>
      <w:r w:rsidRPr="001160C5">
        <w:rPr>
          <w:rFonts w:ascii="NTPreCursivef" w:hAnsi="NTPreCursivef"/>
          <w:sz w:val="32"/>
          <w:szCs w:val="32"/>
          <w:u w:val="single"/>
        </w:rPr>
        <w:t xml:space="preserve">Inclusivity </w:t>
      </w:r>
    </w:p>
    <w:p w14:paraId="096901FD" w14:textId="77777777" w:rsidR="00556761" w:rsidRPr="001160C5" w:rsidRDefault="00556761" w:rsidP="00556761">
      <w:pPr>
        <w:rPr>
          <w:rFonts w:ascii="NTPreCursivef" w:hAnsi="NTPreCursivef"/>
          <w:sz w:val="32"/>
          <w:szCs w:val="32"/>
        </w:rPr>
      </w:pPr>
      <w:r w:rsidRPr="001160C5">
        <w:rPr>
          <w:rFonts w:ascii="NTPreCursivef" w:hAnsi="NTPreCursivef"/>
          <w:sz w:val="32"/>
          <w:szCs w:val="32"/>
        </w:rPr>
        <w:t xml:space="preserve">All KS2 pupils shall have the opportunity to develop MFL capability. Children with other languages at home are encouraged to use them for educational benefit and parents are offered advice about what is appropriate. Tasks should be differentiated when needed, (these resources can be found on rachelhawkes.com). Groupings for MFL will generally follow the same pattern as for all lessons. It is appropriate to match pairs of equal ability, and it is also appropriate to plan to have peer tutors for some lessons where the objectives also enable the </w:t>
      </w:r>
      <w:proofErr w:type="gramStart"/>
      <w:r w:rsidRPr="001160C5">
        <w:rPr>
          <w:rFonts w:ascii="NTPreCursivef" w:hAnsi="NTPreCursivef"/>
          <w:sz w:val="32"/>
          <w:szCs w:val="32"/>
        </w:rPr>
        <w:t>more able</w:t>
      </w:r>
      <w:proofErr w:type="gramEnd"/>
      <w:r w:rsidRPr="001160C5">
        <w:rPr>
          <w:rFonts w:ascii="NTPreCursivef" w:hAnsi="NTPreCursivef"/>
          <w:sz w:val="32"/>
          <w:szCs w:val="32"/>
        </w:rPr>
        <w:t xml:space="preserve"> user to learn by specifically teaching. </w:t>
      </w:r>
      <w:r w:rsidR="003405C1" w:rsidRPr="001160C5">
        <w:rPr>
          <w:rFonts w:ascii="NTPreCursivef" w:hAnsi="NTPreCursivef"/>
          <w:sz w:val="32"/>
          <w:szCs w:val="32"/>
        </w:rPr>
        <w:t xml:space="preserve">Teachers can use resources such as talking tins and Spanish dictionaries to help children struggling. </w:t>
      </w:r>
    </w:p>
    <w:p w14:paraId="3461D779" w14:textId="77777777" w:rsidR="00556761" w:rsidRPr="001160C5" w:rsidRDefault="00556761">
      <w:pPr>
        <w:rPr>
          <w:rFonts w:ascii="NTPreCursivef" w:hAnsi="NTPreCursivef"/>
          <w:sz w:val="32"/>
          <w:szCs w:val="32"/>
          <w:u w:val="single"/>
        </w:rPr>
      </w:pPr>
    </w:p>
    <w:p w14:paraId="1494E2EA" w14:textId="77777777" w:rsidR="00CC15BB" w:rsidRPr="001160C5" w:rsidRDefault="00CC15BB">
      <w:pPr>
        <w:rPr>
          <w:rFonts w:ascii="NTPreCursivef" w:hAnsi="NTPreCursivef"/>
          <w:sz w:val="32"/>
          <w:szCs w:val="32"/>
          <w:u w:val="single"/>
        </w:rPr>
      </w:pPr>
      <w:r w:rsidRPr="001160C5">
        <w:rPr>
          <w:rFonts w:ascii="NTPreCursivef" w:hAnsi="NTPreCursivef"/>
          <w:sz w:val="32"/>
          <w:szCs w:val="32"/>
          <w:u w:val="single"/>
        </w:rPr>
        <w:t>Resources</w:t>
      </w:r>
    </w:p>
    <w:p w14:paraId="417BCBB5" w14:textId="4228BC25" w:rsidR="003405C1" w:rsidRPr="001160C5" w:rsidRDefault="003405C1" w:rsidP="003405C1">
      <w:pPr>
        <w:rPr>
          <w:rFonts w:ascii="NTPreCursivef" w:hAnsi="NTPreCursivef"/>
          <w:sz w:val="32"/>
          <w:szCs w:val="32"/>
        </w:rPr>
      </w:pPr>
      <w:r w:rsidRPr="001160C5">
        <w:rPr>
          <w:rFonts w:ascii="NTPreCursivef" w:hAnsi="NTPreCursivef"/>
          <w:sz w:val="32"/>
          <w:szCs w:val="32"/>
        </w:rPr>
        <w:t>All Spanish resource</w:t>
      </w:r>
      <w:r w:rsidR="00827B12">
        <w:rPr>
          <w:rFonts w:ascii="NTPreCursivef" w:hAnsi="NTPreCursivef"/>
          <w:sz w:val="32"/>
          <w:szCs w:val="32"/>
        </w:rPr>
        <w:t>s are currently stored in the resources cupboard</w:t>
      </w:r>
      <w:r w:rsidRPr="001160C5">
        <w:rPr>
          <w:rFonts w:ascii="NTPreCursivef" w:hAnsi="NTPreCursivef"/>
          <w:sz w:val="32"/>
          <w:szCs w:val="32"/>
        </w:rPr>
        <w:t xml:space="preserve">. If needed, there are extra resources for teachers to use from other schemes of work. Resources are included on the rachelhawkes.com website. Use of resources is monitored in book scrutiny and observation.  </w:t>
      </w:r>
    </w:p>
    <w:p w14:paraId="3CF2D8B6" w14:textId="77777777" w:rsidR="003405C1" w:rsidRPr="001160C5" w:rsidRDefault="003405C1">
      <w:pPr>
        <w:rPr>
          <w:rFonts w:ascii="NTPreCursivef" w:hAnsi="NTPreCursivef"/>
          <w:sz w:val="32"/>
          <w:szCs w:val="32"/>
          <w:u w:val="single"/>
        </w:rPr>
      </w:pPr>
    </w:p>
    <w:p w14:paraId="10431B93" w14:textId="77777777" w:rsidR="00CC15BB" w:rsidRPr="001160C5" w:rsidRDefault="00CC15BB">
      <w:pPr>
        <w:rPr>
          <w:rFonts w:ascii="NTPreCursivef" w:hAnsi="NTPreCursivef"/>
          <w:sz w:val="32"/>
          <w:szCs w:val="32"/>
          <w:u w:val="single"/>
        </w:rPr>
      </w:pPr>
      <w:r w:rsidRPr="001160C5">
        <w:rPr>
          <w:rFonts w:ascii="NTPreCursivef" w:hAnsi="NTPreCursivef"/>
          <w:sz w:val="32"/>
          <w:szCs w:val="32"/>
          <w:u w:val="single"/>
        </w:rPr>
        <w:t>Role of the Subject Leader</w:t>
      </w:r>
    </w:p>
    <w:p w14:paraId="269F2BF6" w14:textId="77777777" w:rsidR="003405C1" w:rsidRPr="001160C5" w:rsidRDefault="003405C1" w:rsidP="003405C1">
      <w:pPr>
        <w:rPr>
          <w:rFonts w:ascii="NTPreCursivef" w:hAnsi="NTPreCursivef"/>
          <w:sz w:val="32"/>
          <w:szCs w:val="32"/>
        </w:rPr>
      </w:pPr>
      <w:r w:rsidRPr="001160C5">
        <w:rPr>
          <w:rFonts w:ascii="NTPreCursivef" w:hAnsi="NTPreCursivef"/>
          <w:sz w:val="32"/>
          <w:szCs w:val="32"/>
        </w:rPr>
        <w:t xml:space="preserve">The role of the subject leader is shown in the following ways: </w:t>
      </w:r>
    </w:p>
    <w:p w14:paraId="329760AF" w14:textId="77777777" w:rsidR="003405C1" w:rsidRPr="001160C5" w:rsidRDefault="003405C1" w:rsidP="003405C1">
      <w:pPr>
        <w:pStyle w:val="ListParagraph"/>
        <w:numPr>
          <w:ilvl w:val="0"/>
          <w:numId w:val="3"/>
        </w:numPr>
        <w:spacing w:after="200" w:line="276" w:lineRule="auto"/>
        <w:rPr>
          <w:rFonts w:ascii="NTPreCursivef" w:hAnsi="NTPreCursivef"/>
          <w:sz w:val="32"/>
          <w:szCs w:val="32"/>
        </w:rPr>
      </w:pPr>
      <w:r w:rsidRPr="001160C5">
        <w:rPr>
          <w:rFonts w:ascii="NTPreCursivef" w:hAnsi="NTPreCursivef"/>
          <w:sz w:val="32"/>
          <w:szCs w:val="32"/>
        </w:rPr>
        <w:t>Informal discussion with staff and pupil.</w:t>
      </w:r>
    </w:p>
    <w:p w14:paraId="6FC193FF" w14:textId="77777777" w:rsidR="003405C1" w:rsidRPr="001160C5" w:rsidRDefault="003405C1" w:rsidP="003405C1">
      <w:pPr>
        <w:pStyle w:val="ListParagraph"/>
        <w:numPr>
          <w:ilvl w:val="0"/>
          <w:numId w:val="3"/>
        </w:numPr>
        <w:spacing w:after="200" w:line="276" w:lineRule="auto"/>
        <w:rPr>
          <w:rFonts w:ascii="NTPreCursivef" w:hAnsi="NTPreCursivef"/>
          <w:sz w:val="32"/>
          <w:szCs w:val="32"/>
        </w:rPr>
      </w:pPr>
      <w:r w:rsidRPr="001160C5">
        <w:rPr>
          <w:rFonts w:ascii="NTPreCursivef" w:hAnsi="NTPreCursivef"/>
          <w:sz w:val="32"/>
          <w:szCs w:val="32"/>
        </w:rPr>
        <w:t xml:space="preserve">Big Book Scrutiny </w:t>
      </w:r>
    </w:p>
    <w:p w14:paraId="21F9714E" w14:textId="77777777" w:rsidR="003405C1" w:rsidRPr="001160C5" w:rsidRDefault="003405C1" w:rsidP="003405C1">
      <w:pPr>
        <w:pStyle w:val="ListParagraph"/>
        <w:numPr>
          <w:ilvl w:val="0"/>
          <w:numId w:val="3"/>
        </w:numPr>
        <w:spacing w:after="200" w:line="276" w:lineRule="auto"/>
        <w:rPr>
          <w:rFonts w:ascii="NTPreCursivef" w:hAnsi="NTPreCursivef"/>
          <w:sz w:val="32"/>
          <w:szCs w:val="32"/>
        </w:rPr>
      </w:pPr>
      <w:r w:rsidRPr="001160C5">
        <w:rPr>
          <w:rFonts w:ascii="NTPreCursivef" w:hAnsi="NTPreCursivef"/>
          <w:sz w:val="32"/>
          <w:szCs w:val="32"/>
        </w:rPr>
        <w:t xml:space="preserve">Work sampling </w:t>
      </w:r>
    </w:p>
    <w:p w14:paraId="6AC4613F" w14:textId="77777777" w:rsidR="003405C1" w:rsidRPr="001160C5" w:rsidRDefault="003405C1" w:rsidP="003405C1">
      <w:pPr>
        <w:pStyle w:val="ListParagraph"/>
        <w:numPr>
          <w:ilvl w:val="0"/>
          <w:numId w:val="3"/>
        </w:numPr>
        <w:spacing w:after="200" w:line="276" w:lineRule="auto"/>
        <w:rPr>
          <w:rFonts w:ascii="NTPreCursivef" w:hAnsi="NTPreCursivef"/>
          <w:sz w:val="32"/>
          <w:szCs w:val="32"/>
        </w:rPr>
      </w:pPr>
      <w:r w:rsidRPr="001160C5">
        <w:rPr>
          <w:rFonts w:ascii="NTPreCursivef" w:hAnsi="NTPreCursivef"/>
          <w:sz w:val="32"/>
          <w:szCs w:val="32"/>
        </w:rPr>
        <w:t>Classroom observation</w:t>
      </w:r>
    </w:p>
    <w:p w14:paraId="05CDD01C" w14:textId="77777777" w:rsidR="003405C1" w:rsidRPr="001160C5" w:rsidRDefault="003405C1" w:rsidP="003405C1">
      <w:pPr>
        <w:pStyle w:val="ListParagraph"/>
        <w:numPr>
          <w:ilvl w:val="0"/>
          <w:numId w:val="3"/>
        </w:numPr>
        <w:spacing w:after="200" w:line="276" w:lineRule="auto"/>
        <w:rPr>
          <w:rFonts w:ascii="NTPreCursivef" w:hAnsi="NTPreCursivef"/>
          <w:sz w:val="32"/>
          <w:szCs w:val="32"/>
        </w:rPr>
      </w:pPr>
      <w:r w:rsidRPr="001160C5">
        <w:rPr>
          <w:rFonts w:ascii="NTPreCursivef" w:hAnsi="NTPreCursivef"/>
          <w:sz w:val="32"/>
          <w:szCs w:val="32"/>
        </w:rPr>
        <w:t>Pupil voice and parent voice annually</w:t>
      </w:r>
    </w:p>
    <w:p w14:paraId="47E9E0FE" w14:textId="77777777" w:rsidR="003405C1" w:rsidRPr="001160C5" w:rsidRDefault="003405C1" w:rsidP="003405C1">
      <w:pPr>
        <w:pStyle w:val="ListParagraph"/>
        <w:numPr>
          <w:ilvl w:val="0"/>
          <w:numId w:val="3"/>
        </w:numPr>
        <w:spacing w:after="200" w:line="276" w:lineRule="auto"/>
        <w:rPr>
          <w:rFonts w:ascii="NTPreCursivef" w:hAnsi="NTPreCursivef"/>
          <w:sz w:val="32"/>
          <w:szCs w:val="32"/>
        </w:rPr>
      </w:pPr>
      <w:r w:rsidRPr="001160C5">
        <w:rPr>
          <w:rFonts w:ascii="NTPreCursivef" w:hAnsi="NTPreCursivef"/>
          <w:sz w:val="32"/>
          <w:szCs w:val="32"/>
        </w:rPr>
        <w:t xml:space="preserve">Staff meetings annually </w:t>
      </w:r>
    </w:p>
    <w:p w14:paraId="336B77CB" w14:textId="77777777" w:rsidR="003405C1" w:rsidRPr="001160C5" w:rsidRDefault="003405C1" w:rsidP="003405C1">
      <w:pPr>
        <w:pStyle w:val="ListParagraph"/>
        <w:numPr>
          <w:ilvl w:val="0"/>
          <w:numId w:val="3"/>
        </w:numPr>
        <w:spacing w:after="200" w:line="276" w:lineRule="auto"/>
        <w:rPr>
          <w:rFonts w:ascii="NTPreCursivef" w:hAnsi="NTPreCursivef"/>
          <w:sz w:val="32"/>
          <w:szCs w:val="32"/>
        </w:rPr>
      </w:pPr>
      <w:r w:rsidRPr="001160C5">
        <w:rPr>
          <w:rFonts w:ascii="NTPreCursivef" w:hAnsi="NTPreCursivef"/>
          <w:sz w:val="32"/>
          <w:szCs w:val="32"/>
        </w:rPr>
        <w:t xml:space="preserve">Data and assessment scrutiny </w:t>
      </w:r>
    </w:p>
    <w:p w14:paraId="0FB78278" w14:textId="77777777" w:rsidR="003405C1" w:rsidRPr="001160C5" w:rsidRDefault="003405C1">
      <w:pPr>
        <w:rPr>
          <w:rFonts w:ascii="NTPreCursivef" w:hAnsi="NTPreCursivef"/>
          <w:sz w:val="32"/>
          <w:szCs w:val="32"/>
          <w:u w:val="single"/>
        </w:rPr>
      </w:pPr>
    </w:p>
    <w:p w14:paraId="1FC39945" w14:textId="77777777" w:rsidR="00CC15BB" w:rsidRPr="001160C5" w:rsidRDefault="00CC15BB">
      <w:pPr>
        <w:rPr>
          <w:rFonts w:ascii="NTPreCursivef" w:hAnsi="NTPreCursivef"/>
          <w:sz w:val="32"/>
          <w:szCs w:val="32"/>
          <w:u w:val="single"/>
        </w:rPr>
      </w:pPr>
    </w:p>
    <w:p w14:paraId="0562CB0E" w14:textId="77777777" w:rsidR="00CC15BB" w:rsidRPr="001160C5" w:rsidRDefault="00CC15BB">
      <w:pPr>
        <w:rPr>
          <w:rFonts w:ascii="NTPreCursivef" w:hAnsi="NTPreCursivef"/>
          <w:sz w:val="32"/>
          <w:szCs w:val="32"/>
        </w:rPr>
      </w:pPr>
    </w:p>
    <w:p w14:paraId="0590C468" w14:textId="77777777" w:rsidR="00CC15BB" w:rsidRPr="001160C5" w:rsidRDefault="00CC15BB" w:rsidP="00DA28B9">
      <w:pPr>
        <w:jc w:val="center"/>
        <w:rPr>
          <w:rFonts w:ascii="NTPreCursivef" w:hAnsi="NTPreCursivef"/>
          <w:b/>
          <w:sz w:val="32"/>
          <w:szCs w:val="32"/>
          <w:u w:val="single"/>
        </w:rPr>
      </w:pPr>
      <w:r w:rsidRPr="001160C5">
        <w:rPr>
          <w:rFonts w:ascii="NTPreCursivef" w:hAnsi="NTPreCursivef"/>
          <w:b/>
          <w:sz w:val="32"/>
          <w:szCs w:val="32"/>
          <w:u w:val="single"/>
        </w:rPr>
        <w:t>Impact</w:t>
      </w:r>
    </w:p>
    <w:p w14:paraId="3BED4484" w14:textId="77777777" w:rsidR="00CC15BB" w:rsidRPr="001160C5" w:rsidRDefault="00CC15BB">
      <w:pPr>
        <w:rPr>
          <w:rFonts w:ascii="NTPreCursivef" w:hAnsi="NTPreCursivef"/>
          <w:sz w:val="32"/>
          <w:szCs w:val="32"/>
          <w:u w:val="single"/>
        </w:rPr>
      </w:pPr>
      <w:r w:rsidRPr="001160C5">
        <w:rPr>
          <w:rFonts w:ascii="NTPreCursivef" w:hAnsi="NTPreCursivef"/>
          <w:sz w:val="32"/>
          <w:szCs w:val="32"/>
          <w:u w:val="single"/>
        </w:rPr>
        <w:t xml:space="preserve">Assessment </w:t>
      </w:r>
    </w:p>
    <w:p w14:paraId="52DB51E3" w14:textId="2B3F2FB5" w:rsidR="003405C1" w:rsidRPr="001160C5" w:rsidRDefault="003405C1" w:rsidP="003405C1">
      <w:pPr>
        <w:rPr>
          <w:rFonts w:ascii="NTPreCursivef" w:hAnsi="NTPreCursivef"/>
          <w:sz w:val="32"/>
          <w:szCs w:val="32"/>
        </w:rPr>
      </w:pPr>
      <w:r w:rsidRPr="001160C5">
        <w:rPr>
          <w:rFonts w:ascii="NTPreCursivef" w:hAnsi="NTPreCursivef"/>
          <w:sz w:val="32"/>
          <w:szCs w:val="32"/>
        </w:rPr>
        <w:t>Most assessment is formative and is used to support teaching and learning and inform future planning. The teacher assesses the children's progress in the target language based on their achievement of the learning objectives in lessons. The teacher is provided with an</w:t>
      </w:r>
      <w:r w:rsidR="00601315">
        <w:rPr>
          <w:rFonts w:ascii="NTPreCursivef" w:hAnsi="NTPreCursivef"/>
          <w:sz w:val="32"/>
          <w:szCs w:val="32"/>
        </w:rPr>
        <w:t xml:space="preserve"> assessment ‘tick’ chart (EMAGS)</w:t>
      </w:r>
      <w:r w:rsidRPr="001160C5">
        <w:rPr>
          <w:rFonts w:ascii="NTPreCursivef" w:hAnsi="NTPreCursivef"/>
          <w:sz w:val="32"/>
          <w:szCs w:val="32"/>
        </w:rPr>
        <w:t xml:space="preserve"> to help with this which can be found on </w:t>
      </w:r>
      <w:r w:rsidR="00601315">
        <w:rPr>
          <w:rFonts w:ascii="NTPreCursivef" w:hAnsi="NTPreCursivef"/>
          <w:sz w:val="32"/>
          <w:szCs w:val="32"/>
        </w:rPr>
        <w:t xml:space="preserve">emags.com </w:t>
      </w:r>
      <w:r w:rsidRPr="001160C5">
        <w:rPr>
          <w:rFonts w:ascii="NTPreCursivef" w:hAnsi="NTPreCursivef"/>
          <w:sz w:val="32"/>
          <w:szCs w:val="32"/>
        </w:rPr>
        <w:t>If any written MFL work is produced, it is to be put in the class ‘Spanish Big Book’. Oral work can be recorded and placed in staff share in the file MFL recordings in the class specific folder. They must be appropriately named and dated based on the topic.</w:t>
      </w:r>
    </w:p>
    <w:p w14:paraId="48F51E09" w14:textId="77777777" w:rsidR="00CC15BB" w:rsidRPr="001160C5" w:rsidRDefault="00CC15BB">
      <w:pPr>
        <w:rPr>
          <w:rFonts w:ascii="NTPreCursivef" w:hAnsi="NTPreCursivef"/>
          <w:sz w:val="32"/>
          <w:szCs w:val="32"/>
          <w:u w:val="single"/>
        </w:rPr>
      </w:pPr>
      <w:r w:rsidRPr="001160C5">
        <w:rPr>
          <w:rFonts w:ascii="NTPreCursivef" w:hAnsi="NTPreCursivef"/>
          <w:sz w:val="32"/>
          <w:szCs w:val="32"/>
          <w:u w:val="single"/>
        </w:rPr>
        <w:t xml:space="preserve">Evidence of Work </w:t>
      </w:r>
    </w:p>
    <w:p w14:paraId="44BBDF6A" w14:textId="77777777" w:rsidR="003405C1" w:rsidRPr="001160C5" w:rsidRDefault="003405C1">
      <w:pPr>
        <w:rPr>
          <w:rFonts w:ascii="NTPreCursivef" w:hAnsi="NTPreCursivef"/>
          <w:sz w:val="32"/>
          <w:szCs w:val="32"/>
          <w:u w:val="single"/>
        </w:rPr>
      </w:pPr>
      <w:r w:rsidRPr="001160C5">
        <w:rPr>
          <w:rFonts w:ascii="NTPreCursivef" w:hAnsi="NTPreCursivef"/>
          <w:sz w:val="32"/>
          <w:szCs w:val="32"/>
        </w:rPr>
        <w:t xml:space="preserve">If any written MFL work is produced, it is to be put in the class ‘Spanish Big Book’. Oral work can be recorded and placed in staff share in the file MFL recordings in the class specific folder. They must be appropriately named and dated based on the topic. We expect to see 3-4 pieces of work in the book per half term. Progression through topics is important evidence to support assessment. </w:t>
      </w:r>
    </w:p>
    <w:p w14:paraId="353A9D0B" w14:textId="36F2EDA4" w:rsidR="00CC15BB" w:rsidRPr="001160C5" w:rsidRDefault="00CC15BB">
      <w:pPr>
        <w:rPr>
          <w:rFonts w:ascii="NTPreCursivef" w:hAnsi="NTPreCursivef"/>
          <w:sz w:val="32"/>
          <w:szCs w:val="32"/>
        </w:rPr>
      </w:pPr>
    </w:p>
    <w:p w14:paraId="75DEEE4F" w14:textId="77777777" w:rsidR="00CC15BB" w:rsidRPr="001160C5" w:rsidRDefault="00CC15BB">
      <w:pPr>
        <w:rPr>
          <w:rFonts w:ascii="NTPreCursivef" w:hAnsi="NTPreCursivef"/>
          <w:sz w:val="32"/>
          <w:szCs w:val="32"/>
          <w:u w:val="single"/>
        </w:rPr>
      </w:pPr>
      <w:r w:rsidRPr="001160C5">
        <w:rPr>
          <w:rFonts w:ascii="NTPreCursivef" w:hAnsi="NTPreCursivef"/>
          <w:sz w:val="32"/>
          <w:szCs w:val="32"/>
          <w:u w:val="single"/>
        </w:rPr>
        <w:t>Impact on pupils</w:t>
      </w:r>
    </w:p>
    <w:p w14:paraId="65D0D6BA" w14:textId="77777777" w:rsidR="003405C1" w:rsidRPr="001160C5" w:rsidRDefault="003405C1">
      <w:pPr>
        <w:rPr>
          <w:rFonts w:ascii="NTPreCursivef" w:hAnsi="NTPreCursivef"/>
          <w:sz w:val="32"/>
          <w:szCs w:val="32"/>
        </w:rPr>
      </w:pPr>
      <w:r w:rsidRPr="001160C5">
        <w:rPr>
          <w:rFonts w:ascii="NTPreCursivef" w:hAnsi="NTPreCursivef"/>
          <w:sz w:val="32"/>
          <w:szCs w:val="32"/>
        </w:rPr>
        <w:t>From previous pupil voice questionnaires children enjoy this subject and the range of activities they do to help them progress and learn a new language. Children have enjoyed whole school ‘Spanish speaking day’ and learning about Spanish food and traditions. Children are eager to learn new languages and this is shown through the evidence in Spanish Big Books.</w:t>
      </w:r>
    </w:p>
    <w:p w14:paraId="34CE0A41" w14:textId="77777777" w:rsidR="00CC15BB" w:rsidRDefault="00CC15BB"/>
    <w:p w14:paraId="62EBF3C5" w14:textId="77777777" w:rsidR="001160C5" w:rsidRDefault="001160C5"/>
    <w:p w14:paraId="43644E77" w14:textId="77777777" w:rsidR="001160C5" w:rsidRPr="00993EC6" w:rsidRDefault="001160C5">
      <w:pPr>
        <w:rPr>
          <w:rFonts w:ascii="NTPreCursivef" w:hAnsi="NTPreCursivef"/>
          <w:sz w:val="36"/>
          <w:szCs w:val="36"/>
        </w:rPr>
      </w:pPr>
      <w:r w:rsidRPr="00993EC6">
        <w:rPr>
          <w:rFonts w:ascii="NTPreCursivef" w:hAnsi="NTPreCursivef"/>
          <w:sz w:val="36"/>
          <w:szCs w:val="36"/>
        </w:rPr>
        <w:t>Reviewed on ______________________</w:t>
      </w:r>
    </w:p>
    <w:sectPr w:rsidR="001160C5" w:rsidRPr="00993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TPreCursivef">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002F"/>
    <w:multiLevelType w:val="hybridMultilevel"/>
    <w:tmpl w:val="691A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46F36"/>
    <w:multiLevelType w:val="hybridMultilevel"/>
    <w:tmpl w:val="C5D4FD4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6E423C64"/>
    <w:multiLevelType w:val="hybridMultilevel"/>
    <w:tmpl w:val="FA7C191A"/>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B"/>
    <w:rsid w:val="001160C5"/>
    <w:rsid w:val="002D509F"/>
    <w:rsid w:val="003405C1"/>
    <w:rsid w:val="00431B8B"/>
    <w:rsid w:val="004A3B6C"/>
    <w:rsid w:val="00556761"/>
    <w:rsid w:val="00575A1C"/>
    <w:rsid w:val="00601315"/>
    <w:rsid w:val="00827B12"/>
    <w:rsid w:val="008D166E"/>
    <w:rsid w:val="00950DA2"/>
    <w:rsid w:val="00993EC6"/>
    <w:rsid w:val="00AB7033"/>
    <w:rsid w:val="00CB71E2"/>
    <w:rsid w:val="00CC15BB"/>
    <w:rsid w:val="00DA28B9"/>
    <w:rsid w:val="00F125EA"/>
    <w:rsid w:val="00FA4FC3"/>
    <w:rsid w:val="46A4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453A"/>
  <w15:docId w15:val="{A6CB1A53-76AF-4F4C-9679-E581924E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B12"/>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5BB"/>
    <w:pPr>
      <w:ind w:left="720"/>
      <w:contextualSpacing/>
    </w:pPr>
  </w:style>
  <w:style w:type="paragraph" w:customStyle="1" w:styleId="msoorganizationname2">
    <w:name w:val="msoorganizationname2"/>
    <w:rsid w:val="00950DA2"/>
    <w:pPr>
      <w:spacing w:after="0" w:line="240" w:lineRule="auto"/>
    </w:pPr>
    <w:rPr>
      <w:rFonts w:ascii="Papyrus" w:eastAsia="Times New Roman" w:hAnsi="Papyrus" w:cs="Times New Roman"/>
      <w:color w:val="330033"/>
      <w:kern w:val="28"/>
      <w:sz w:val="24"/>
      <w:szCs w:val="24"/>
      <w:lang w:eastAsia="en-GB"/>
    </w:rPr>
  </w:style>
  <w:style w:type="paragraph" w:customStyle="1" w:styleId="msoaddress">
    <w:name w:val="msoaddress"/>
    <w:rsid w:val="00950DA2"/>
    <w:pPr>
      <w:spacing w:after="0" w:line="225" w:lineRule="auto"/>
    </w:pPr>
    <w:rPr>
      <w:rFonts w:ascii="Papyrus" w:eastAsia="Times New Roman" w:hAnsi="Papyrus" w:cs="Times New Roman"/>
      <w:color w:val="330033"/>
      <w:kern w:val="28"/>
      <w:sz w:val="15"/>
      <w:szCs w:val="15"/>
      <w:lang w:eastAsia="en-GB"/>
    </w:rPr>
  </w:style>
  <w:style w:type="paragraph" w:styleId="BalloonText">
    <w:name w:val="Balloon Text"/>
    <w:basedOn w:val="Normal"/>
    <w:link w:val="BalloonTextChar"/>
    <w:uiPriority w:val="99"/>
    <w:semiHidden/>
    <w:unhideWhenUsed/>
    <w:rsid w:val="00950DA2"/>
    <w:rPr>
      <w:rFonts w:ascii="Tahoma" w:hAnsi="Tahoma" w:cs="Tahoma"/>
      <w:sz w:val="16"/>
      <w:szCs w:val="16"/>
    </w:rPr>
  </w:style>
  <w:style w:type="character" w:customStyle="1" w:styleId="BalloonTextChar">
    <w:name w:val="Balloon Text Char"/>
    <w:basedOn w:val="DefaultParagraphFont"/>
    <w:link w:val="BalloonText"/>
    <w:uiPriority w:val="99"/>
    <w:semiHidden/>
    <w:rsid w:val="00950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CCPS</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Hopwood</dc:creator>
  <cp:lastModifiedBy>Rebecca Randles</cp:lastModifiedBy>
  <cp:revision>5</cp:revision>
  <dcterms:created xsi:type="dcterms:W3CDTF">2022-01-17T11:22:00Z</dcterms:created>
  <dcterms:modified xsi:type="dcterms:W3CDTF">2023-06-21T08:07:00Z</dcterms:modified>
</cp:coreProperties>
</file>